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696B" w:rsidRDefault="00C62E36" w:rsidP="00C62E36">
      <w:pPr>
        <w:jc w:val="right"/>
        <w:rPr>
          <w:b/>
        </w:rPr>
      </w:pPr>
      <w:r>
        <w:tab/>
      </w:r>
      <w:r w:rsidRPr="00C62E36">
        <w:rPr>
          <w:b/>
        </w:rPr>
        <w:t xml:space="preserve">Załącznik nr 2 </w:t>
      </w:r>
    </w:p>
    <w:p w:rsidR="00C62E36" w:rsidRDefault="00C62E36" w:rsidP="00C62E36">
      <w:pPr>
        <w:jc w:val="right"/>
        <w:rPr>
          <w:b/>
        </w:rPr>
      </w:pPr>
    </w:p>
    <w:p w:rsidR="00C62E36" w:rsidRDefault="00C62E36" w:rsidP="00C62E36">
      <w:pPr>
        <w:jc w:val="center"/>
        <w:rPr>
          <w:b/>
        </w:rPr>
      </w:pPr>
      <w:r>
        <w:rPr>
          <w:b/>
        </w:rPr>
        <w:t xml:space="preserve">Opis przedmiotu zamówienia </w:t>
      </w:r>
    </w:p>
    <w:p w:rsidR="00C62E36" w:rsidRDefault="00C62E36" w:rsidP="00C62E36">
      <w:pPr>
        <w:jc w:val="center"/>
        <w:rPr>
          <w:b/>
        </w:rPr>
      </w:pPr>
    </w:p>
    <w:p w:rsidR="00C62E36" w:rsidRDefault="00C62E36" w:rsidP="00C62E36">
      <w:pPr>
        <w:pStyle w:val="Teksttreci20"/>
        <w:shd w:val="clear" w:color="auto" w:fill="auto"/>
        <w:spacing w:after="0" w:line="413" w:lineRule="exact"/>
        <w:ind w:firstLine="0"/>
        <w:jc w:val="left"/>
        <w:rPr>
          <w:rFonts w:asciiTheme="minorHAnsi" w:hAnsiTheme="minorHAnsi"/>
        </w:rPr>
      </w:pPr>
      <w:r w:rsidRPr="00C62E36">
        <w:rPr>
          <w:rFonts w:asciiTheme="minorHAnsi" w:hAnsiTheme="minorHAnsi"/>
        </w:rPr>
        <w:t xml:space="preserve">Przedmiotem zamówienia jest dostawa, montaż i uruchomienie </w:t>
      </w:r>
      <w:r>
        <w:rPr>
          <w:rFonts w:asciiTheme="minorHAnsi" w:hAnsiTheme="minorHAnsi"/>
        </w:rPr>
        <w:t xml:space="preserve">klimatyzacji w </w:t>
      </w:r>
      <w:r w:rsidR="00B841CC">
        <w:rPr>
          <w:rFonts w:asciiTheme="minorHAnsi" w:hAnsiTheme="minorHAnsi"/>
        </w:rPr>
        <w:t>świetlicy wiejskiej w Kłosowi</w:t>
      </w:r>
      <w:r w:rsidR="0098289A">
        <w:rPr>
          <w:rFonts w:asciiTheme="minorHAnsi" w:hAnsiTheme="minorHAnsi"/>
        </w:rPr>
        <w:t>e, działka nr 193/3, obręb Kłosów, Gmina Mieszkowice</w:t>
      </w:r>
    </w:p>
    <w:p w:rsidR="00B841CC" w:rsidRDefault="00B841CC" w:rsidP="00C62E36">
      <w:pPr>
        <w:pStyle w:val="Teksttreci20"/>
        <w:shd w:val="clear" w:color="auto" w:fill="auto"/>
        <w:spacing w:after="0" w:line="413" w:lineRule="exact"/>
        <w:ind w:firstLine="0"/>
        <w:jc w:val="left"/>
        <w:rPr>
          <w:rFonts w:asciiTheme="minorHAnsi" w:hAnsiTheme="minorHAnsi"/>
        </w:rPr>
      </w:pPr>
    </w:p>
    <w:p w:rsidR="0098289A" w:rsidRPr="0098289A" w:rsidRDefault="00B841CC" w:rsidP="0098289A">
      <w:pPr>
        <w:widowControl w:val="0"/>
        <w:numPr>
          <w:ilvl w:val="0"/>
          <w:numId w:val="1"/>
        </w:numPr>
        <w:tabs>
          <w:tab w:val="left" w:pos="350"/>
        </w:tabs>
        <w:spacing w:after="0" w:line="360" w:lineRule="auto"/>
        <w:ind w:left="284" w:right="140" w:hanging="284"/>
        <w:jc w:val="both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Klimatyzację należy za</w:t>
      </w:r>
      <w:r w:rsidRPr="0098289A">
        <w:rPr>
          <w:rFonts w:eastAsia="Times New Roman" w:cs="Times New Roman"/>
          <w:lang w:eastAsia="pl-PL" w:bidi="pl-PL"/>
        </w:rPr>
        <w:t xml:space="preserve">montować  w sali głównej  świetlicy o wymiarach </w:t>
      </w:r>
      <w:r w:rsidR="0098289A" w:rsidRPr="0098289A">
        <w:rPr>
          <w:rFonts w:eastAsia="Times New Roman" w:cs="Times New Roman"/>
          <w:lang w:eastAsia="pl-PL" w:bidi="pl-PL"/>
        </w:rPr>
        <w:t>12,8 m x 10,5m i wysokości 3,4 m., do której przylega scena o wymiarach 5,5m x 4,4m i wysokości 3,0m</w:t>
      </w:r>
    </w:p>
    <w:p w:rsidR="0098289A" w:rsidRPr="00B841CC" w:rsidRDefault="0098289A" w:rsidP="0098289A">
      <w:pPr>
        <w:widowControl w:val="0"/>
        <w:tabs>
          <w:tab w:val="left" w:pos="350"/>
        </w:tabs>
        <w:spacing w:after="0" w:line="360" w:lineRule="auto"/>
        <w:ind w:left="520" w:right="140"/>
        <w:jc w:val="both"/>
        <w:rPr>
          <w:rFonts w:eastAsia="Times New Roman" w:cs="Times New Roman"/>
          <w:lang w:eastAsia="pl-PL" w:bidi="pl-PL"/>
        </w:rPr>
      </w:pPr>
    </w:p>
    <w:p w:rsidR="00B841CC" w:rsidRPr="00B841CC" w:rsidRDefault="00B841CC" w:rsidP="0098289A">
      <w:pPr>
        <w:widowControl w:val="0"/>
        <w:numPr>
          <w:ilvl w:val="0"/>
          <w:numId w:val="1"/>
        </w:numPr>
        <w:tabs>
          <w:tab w:val="left" w:pos="358"/>
        </w:tabs>
        <w:spacing w:after="0" w:line="360" w:lineRule="auto"/>
        <w:ind w:left="520" w:hanging="520"/>
        <w:jc w:val="both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Wymagania techniczne jednostek naściennych:</w:t>
      </w:r>
    </w:p>
    <w:p w:rsidR="00B841CC" w:rsidRPr="00B841CC" w:rsidRDefault="00B841CC" w:rsidP="0098289A">
      <w:pPr>
        <w:widowControl w:val="0"/>
        <w:numPr>
          <w:ilvl w:val="0"/>
          <w:numId w:val="2"/>
        </w:numPr>
        <w:tabs>
          <w:tab w:val="left" w:pos="874"/>
        </w:tabs>
        <w:spacing w:after="0" w:line="360" w:lineRule="auto"/>
        <w:ind w:left="520"/>
        <w:jc w:val="both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klimatyzator ścienny- funkcja chłodzenia,</w:t>
      </w:r>
    </w:p>
    <w:p w:rsidR="0098289A" w:rsidRPr="0098289A" w:rsidRDefault="00B841CC" w:rsidP="0098289A">
      <w:pPr>
        <w:widowControl w:val="0"/>
        <w:numPr>
          <w:ilvl w:val="0"/>
          <w:numId w:val="2"/>
        </w:numPr>
        <w:tabs>
          <w:tab w:val="left" w:pos="893"/>
        </w:tabs>
        <w:spacing w:after="0" w:line="360" w:lineRule="auto"/>
        <w:ind w:left="520"/>
        <w:jc w:val="both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 xml:space="preserve">minimalna wydajność chłodzenia </w:t>
      </w:r>
      <w:r w:rsidR="0098289A" w:rsidRPr="0098289A">
        <w:rPr>
          <w:rFonts w:eastAsia="Times New Roman" w:cs="Times New Roman"/>
          <w:lang w:eastAsia="pl-PL" w:bidi="pl-PL"/>
        </w:rPr>
        <w:t>jednostki 7</w:t>
      </w:r>
      <w:r w:rsidRPr="00B841CC">
        <w:rPr>
          <w:rFonts w:eastAsia="Times New Roman" w:cs="Times New Roman"/>
          <w:lang w:eastAsia="pl-PL" w:bidi="pl-PL"/>
        </w:rPr>
        <w:t xml:space="preserve"> kW,</w:t>
      </w:r>
    </w:p>
    <w:p w:rsidR="00B841CC" w:rsidRPr="00B841CC" w:rsidRDefault="00B841CC" w:rsidP="0098289A">
      <w:pPr>
        <w:widowControl w:val="0"/>
        <w:numPr>
          <w:ilvl w:val="0"/>
          <w:numId w:val="2"/>
        </w:numPr>
        <w:tabs>
          <w:tab w:val="left" w:pos="893"/>
        </w:tabs>
        <w:spacing w:after="0" w:line="360" w:lineRule="auto"/>
        <w:ind w:left="520"/>
        <w:jc w:val="both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sterowanie urządzeń klimatyzacyjnych: manualne i pilotem bezprzewodowym,</w:t>
      </w:r>
    </w:p>
    <w:p w:rsidR="00B841CC" w:rsidRPr="00B841CC" w:rsidRDefault="00B841CC" w:rsidP="0098289A">
      <w:pPr>
        <w:widowControl w:val="0"/>
        <w:numPr>
          <w:ilvl w:val="0"/>
          <w:numId w:val="2"/>
        </w:numPr>
        <w:tabs>
          <w:tab w:val="left" w:pos="893"/>
        </w:tabs>
        <w:spacing w:after="0" w:line="360" w:lineRule="auto"/>
        <w:ind w:left="520"/>
        <w:jc w:val="both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urządzenia winny spełniać normy polskie i europejskie, posiadać wymagane atesty i</w:t>
      </w:r>
    </w:p>
    <w:p w:rsidR="00B841CC" w:rsidRPr="00B841CC" w:rsidRDefault="00B841CC" w:rsidP="0098289A">
      <w:pPr>
        <w:widowControl w:val="0"/>
        <w:spacing w:after="0" w:line="360" w:lineRule="auto"/>
        <w:ind w:left="880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certyfikaty oraz być dopuszczone do obrotu i stosowania.</w:t>
      </w:r>
    </w:p>
    <w:p w:rsidR="00B841CC" w:rsidRPr="00B841CC" w:rsidRDefault="00B841CC" w:rsidP="0098289A">
      <w:pPr>
        <w:widowControl w:val="0"/>
        <w:numPr>
          <w:ilvl w:val="0"/>
          <w:numId w:val="1"/>
        </w:numPr>
        <w:tabs>
          <w:tab w:val="left" w:pos="358"/>
        </w:tabs>
        <w:spacing w:after="0" w:line="360" w:lineRule="auto"/>
        <w:ind w:left="520" w:right="140" w:hanging="520"/>
        <w:jc w:val="both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Czynności do wyko</w:t>
      </w:r>
      <w:r w:rsidR="0098289A">
        <w:rPr>
          <w:rFonts w:eastAsia="Times New Roman" w:cs="Times New Roman"/>
          <w:lang w:eastAsia="pl-PL" w:bidi="pl-PL"/>
        </w:rPr>
        <w:t>nania przez dostawcę urządzeń: p</w:t>
      </w:r>
      <w:r w:rsidRPr="00B841CC">
        <w:rPr>
          <w:rFonts w:eastAsia="Times New Roman" w:cs="Times New Roman"/>
          <w:lang w:eastAsia="pl-PL" w:bidi="pl-PL"/>
        </w:rPr>
        <w:t>ra</w:t>
      </w:r>
      <w:r w:rsidR="0098289A">
        <w:rPr>
          <w:rFonts w:eastAsia="Times New Roman" w:cs="Times New Roman"/>
          <w:lang w:eastAsia="pl-PL" w:bidi="pl-PL"/>
        </w:rPr>
        <w:t xml:space="preserve">ce obejmują wszystkie czynności </w:t>
      </w:r>
      <w:r w:rsidRPr="00B841CC">
        <w:rPr>
          <w:rFonts w:eastAsia="Times New Roman" w:cs="Times New Roman"/>
          <w:lang w:eastAsia="pl-PL" w:bidi="pl-PL"/>
        </w:rPr>
        <w:t>umożliwiające i mające na celu wykonanie instalacji klimaty</w:t>
      </w:r>
      <w:r w:rsidR="0098289A" w:rsidRPr="0098289A">
        <w:rPr>
          <w:rFonts w:eastAsia="Times New Roman" w:cs="Times New Roman"/>
          <w:lang w:eastAsia="pl-PL" w:bidi="pl-PL"/>
        </w:rPr>
        <w:t>zacji w budynku świetlicy wiejskiej w Kurzycku</w:t>
      </w:r>
      <w:r w:rsidRPr="00B841CC">
        <w:rPr>
          <w:rFonts w:eastAsia="Times New Roman" w:cs="Times New Roman"/>
          <w:lang w:eastAsia="pl-PL" w:bidi="pl-PL"/>
        </w:rPr>
        <w:t xml:space="preserve"> wraz z niezbędnymi urządzeniami infrastruktury technicznej w szczególności:</w:t>
      </w:r>
    </w:p>
    <w:p w:rsidR="00B841CC" w:rsidRPr="00B841CC" w:rsidRDefault="00B841CC" w:rsidP="0098289A">
      <w:pPr>
        <w:widowControl w:val="0"/>
        <w:numPr>
          <w:ilvl w:val="0"/>
          <w:numId w:val="3"/>
        </w:numPr>
        <w:tabs>
          <w:tab w:val="left" w:pos="874"/>
        </w:tabs>
        <w:spacing w:after="0" w:line="360" w:lineRule="auto"/>
        <w:ind w:left="520"/>
        <w:jc w:val="both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wykonanie przebić przez przegrody budowlane,</w:t>
      </w:r>
    </w:p>
    <w:p w:rsidR="00B841CC" w:rsidRPr="00B841CC" w:rsidRDefault="00B841CC" w:rsidP="0098289A">
      <w:pPr>
        <w:widowControl w:val="0"/>
        <w:numPr>
          <w:ilvl w:val="0"/>
          <w:numId w:val="3"/>
        </w:numPr>
        <w:tabs>
          <w:tab w:val="left" w:pos="893"/>
        </w:tabs>
        <w:spacing w:after="0" w:line="360" w:lineRule="auto"/>
        <w:ind w:left="520"/>
        <w:jc w:val="both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montaż jednostki zewnętrznej,</w:t>
      </w:r>
    </w:p>
    <w:p w:rsidR="00B841CC" w:rsidRPr="00B841CC" w:rsidRDefault="00B841CC" w:rsidP="0098289A">
      <w:pPr>
        <w:widowControl w:val="0"/>
        <w:numPr>
          <w:ilvl w:val="0"/>
          <w:numId w:val="3"/>
        </w:numPr>
        <w:tabs>
          <w:tab w:val="left" w:pos="893"/>
        </w:tabs>
        <w:spacing w:after="0" w:line="360" w:lineRule="auto"/>
        <w:ind w:left="520"/>
        <w:jc w:val="both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montaż jednostki wewnętrznej,</w:t>
      </w:r>
    </w:p>
    <w:p w:rsidR="00B841CC" w:rsidRPr="00B841CC" w:rsidRDefault="00B841CC" w:rsidP="0098289A">
      <w:pPr>
        <w:widowControl w:val="0"/>
        <w:numPr>
          <w:ilvl w:val="0"/>
          <w:numId w:val="3"/>
        </w:numPr>
        <w:tabs>
          <w:tab w:val="left" w:pos="893"/>
        </w:tabs>
        <w:spacing w:after="0" w:line="360" w:lineRule="auto"/>
        <w:ind w:left="520"/>
        <w:jc w:val="both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montaż instalacji technicznej,</w:t>
      </w:r>
    </w:p>
    <w:p w:rsidR="00B841CC" w:rsidRPr="00B841CC" w:rsidRDefault="00B841CC" w:rsidP="0098289A">
      <w:pPr>
        <w:widowControl w:val="0"/>
        <w:numPr>
          <w:ilvl w:val="0"/>
          <w:numId w:val="3"/>
        </w:numPr>
        <w:tabs>
          <w:tab w:val="left" w:pos="893"/>
        </w:tabs>
        <w:spacing w:after="0" w:line="360" w:lineRule="auto"/>
        <w:ind w:left="520"/>
        <w:jc w:val="both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wypełnienie instalacji czynnikiem chłodniczym,</w:t>
      </w:r>
    </w:p>
    <w:p w:rsidR="00B841CC" w:rsidRPr="00B841CC" w:rsidRDefault="00B841CC" w:rsidP="0098289A">
      <w:pPr>
        <w:widowControl w:val="0"/>
        <w:numPr>
          <w:ilvl w:val="0"/>
          <w:numId w:val="3"/>
        </w:numPr>
        <w:tabs>
          <w:tab w:val="left" w:pos="893"/>
        </w:tabs>
        <w:spacing w:after="0" w:line="360" w:lineRule="auto"/>
        <w:ind w:left="520"/>
        <w:jc w:val="both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wykonanie połączeń elektrycznych jednostki wewnętrznej z jednostką zewnętrzną,</w:t>
      </w:r>
    </w:p>
    <w:p w:rsidR="00B841CC" w:rsidRPr="00B841CC" w:rsidRDefault="00B841CC" w:rsidP="0098289A">
      <w:pPr>
        <w:widowControl w:val="0"/>
        <w:numPr>
          <w:ilvl w:val="0"/>
          <w:numId w:val="3"/>
        </w:numPr>
        <w:tabs>
          <w:tab w:val="left" w:pos="893"/>
        </w:tabs>
        <w:spacing w:after="0" w:line="360" w:lineRule="auto"/>
        <w:ind w:left="880" w:hanging="360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wykonanie zasilania elektrycznego, wykonanie bezpiecznikowych zabezpieczeń do zasilania urządzeń,</w:t>
      </w:r>
    </w:p>
    <w:p w:rsidR="00B841CC" w:rsidRPr="00B841CC" w:rsidRDefault="00B841CC" w:rsidP="0098289A">
      <w:pPr>
        <w:widowControl w:val="0"/>
        <w:numPr>
          <w:ilvl w:val="0"/>
          <w:numId w:val="3"/>
        </w:numPr>
        <w:tabs>
          <w:tab w:val="left" w:pos="893"/>
        </w:tabs>
        <w:spacing w:after="0" w:line="360" w:lineRule="auto"/>
        <w:ind w:left="880" w:hanging="360"/>
        <w:rPr>
          <w:rFonts w:eastAsia="Times New Roman" w:cs="Times New Roman"/>
          <w:lang w:eastAsia="pl-PL" w:bidi="pl-PL"/>
        </w:rPr>
      </w:pPr>
      <w:r w:rsidRPr="00B841CC">
        <w:rPr>
          <w:rFonts w:eastAsia="Times New Roman" w:cs="Times New Roman"/>
          <w:lang w:eastAsia="pl-PL" w:bidi="pl-PL"/>
        </w:rPr>
        <w:t>dokonanie pomiarów wykonanej instalacji elektrycznej potwierdzonych stosownym protokołem.</w:t>
      </w:r>
    </w:p>
    <w:p w:rsidR="00B841CC" w:rsidRPr="0098289A" w:rsidRDefault="00B841CC" w:rsidP="00C62E36">
      <w:pPr>
        <w:pStyle w:val="Teksttreci20"/>
        <w:shd w:val="clear" w:color="auto" w:fill="auto"/>
        <w:spacing w:after="0" w:line="413" w:lineRule="exact"/>
        <w:ind w:firstLine="0"/>
        <w:jc w:val="left"/>
        <w:rPr>
          <w:rFonts w:asciiTheme="minorHAnsi" w:hAnsiTheme="minorHAnsi"/>
        </w:rPr>
      </w:pPr>
    </w:p>
    <w:p w:rsidR="0098289A" w:rsidRPr="0098289A" w:rsidRDefault="0098289A" w:rsidP="00261B43">
      <w:pPr>
        <w:spacing w:line="360" w:lineRule="auto"/>
        <w:rPr>
          <w:lang w:bidi="pl-PL"/>
        </w:rPr>
      </w:pPr>
      <w:r>
        <w:rPr>
          <w:lang w:bidi="pl-PL"/>
        </w:rPr>
        <w:t xml:space="preserve">4. </w:t>
      </w:r>
      <w:r w:rsidRPr="0098289A">
        <w:rPr>
          <w:lang w:bidi="pl-PL"/>
        </w:rPr>
        <w:t>Warunki gwarancji i serwisu gwarancyjnego:</w:t>
      </w:r>
    </w:p>
    <w:p w:rsidR="0098289A" w:rsidRPr="0098289A" w:rsidRDefault="0098289A" w:rsidP="00261B43">
      <w:pPr>
        <w:spacing w:line="360" w:lineRule="auto"/>
        <w:rPr>
          <w:lang w:bidi="pl-PL"/>
        </w:rPr>
      </w:pPr>
      <w:r>
        <w:rPr>
          <w:lang w:bidi="pl-PL"/>
        </w:rPr>
        <w:t xml:space="preserve">1) </w:t>
      </w:r>
      <w:r w:rsidR="00261B43">
        <w:rPr>
          <w:lang w:bidi="pl-PL"/>
        </w:rPr>
        <w:t xml:space="preserve"> </w:t>
      </w:r>
      <w:r w:rsidRPr="0098289A">
        <w:rPr>
          <w:lang w:bidi="pl-PL"/>
        </w:rPr>
        <w:t>Wykonawca gwarantuje bezawaryjne funkcjonowanie dostarczonych urządzeń przez</w:t>
      </w:r>
    </w:p>
    <w:p w:rsidR="0098289A" w:rsidRPr="0098289A" w:rsidRDefault="0098289A" w:rsidP="00261B43">
      <w:pPr>
        <w:spacing w:line="360" w:lineRule="auto"/>
        <w:rPr>
          <w:lang w:bidi="pl-PL"/>
        </w:rPr>
      </w:pPr>
      <w:r w:rsidRPr="0098289A">
        <w:rPr>
          <w:lang w:bidi="pl-PL"/>
        </w:rPr>
        <w:t>okres min. 36 miesięcy (okres gwarancji),</w:t>
      </w:r>
    </w:p>
    <w:p w:rsidR="0098289A" w:rsidRPr="0098289A" w:rsidRDefault="00261B43" w:rsidP="00261B43">
      <w:pPr>
        <w:spacing w:line="360" w:lineRule="auto"/>
        <w:rPr>
          <w:lang w:bidi="pl-PL"/>
        </w:rPr>
      </w:pPr>
      <w:r>
        <w:rPr>
          <w:lang w:bidi="pl-PL"/>
        </w:rPr>
        <w:lastRenderedPageBreak/>
        <w:t xml:space="preserve">2) </w:t>
      </w:r>
      <w:r w:rsidR="0098289A" w:rsidRPr="0098289A">
        <w:rPr>
          <w:lang w:bidi="pl-PL"/>
        </w:rPr>
        <w:t>wszelkie naprawy w okresie gwarancyjnym wykonuje wyłącznie Wykonawca lub zakład</w:t>
      </w:r>
    </w:p>
    <w:p w:rsidR="0098289A" w:rsidRPr="0098289A" w:rsidRDefault="0098289A" w:rsidP="00261B43">
      <w:pPr>
        <w:spacing w:line="360" w:lineRule="auto"/>
        <w:rPr>
          <w:lang w:bidi="pl-PL"/>
        </w:rPr>
      </w:pPr>
      <w:r w:rsidRPr="0098289A">
        <w:rPr>
          <w:lang w:bidi="pl-PL"/>
        </w:rPr>
        <w:t>(osoba) przez niego upoważniony,</w:t>
      </w:r>
    </w:p>
    <w:p w:rsidR="0098289A" w:rsidRPr="0098289A" w:rsidRDefault="004B5793" w:rsidP="00261B43">
      <w:pPr>
        <w:spacing w:line="360" w:lineRule="auto"/>
        <w:rPr>
          <w:lang w:bidi="pl-PL"/>
        </w:rPr>
      </w:pPr>
      <w:r>
        <w:rPr>
          <w:lang w:bidi="pl-PL"/>
        </w:rPr>
        <w:t>3</w:t>
      </w:r>
      <w:r w:rsidR="00261B43">
        <w:rPr>
          <w:lang w:bidi="pl-PL"/>
        </w:rPr>
        <w:t xml:space="preserve">) </w:t>
      </w:r>
      <w:r w:rsidR="0098289A" w:rsidRPr="0098289A">
        <w:rPr>
          <w:lang w:bidi="pl-PL"/>
        </w:rPr>
        <w:t>w odniesieniu do wykonywania pr</w:t>
      </w:r>
      <w:r>
        <w:rPr>
          <w:lang w:bidi="pl-PL"/>
        </w:rPr>
        <w:t>zeglądów gwarancyjnych Zamawiaj</w:t>
      </w:r>
      <w:r w:rsidR="0098289A" w:rsidRPr="0098289A">
        <w:rPr>
          <w:lang w:bidi="pl-PL"/>
        </w:rPr>
        <w:t>ący wymaga, aby Wykonawca posiadał certyfikat wydany przez Urząd Dozoru Technicznego potwierdzający, że przedsiębiorstwo Wykonawcy jest uprawnione do instalacji, napraw, konserwacji i serwisowania stacjonarnych urządzeń chłodniczych, klimatyzacyjnych i pomp ciepła zawierających fluorowane gazy cieplarniane zgodni</w:t>
      </w:r>
      <w:r>
        <w:rPr>
          <w:lang w:bidi="pl-PL"/>
        </w:rPr>
        <w:t>e z wymaganiami ustawy z dnia 8 października 2020</w:t>
      </w:r>
      <w:r w:rsidR="0098289A" w:rsidRPr="0098289A">
        <w:rPr>
          <w:lang w:bidi="pl-PL"/>
        </w:rPr>
        <w:t>r. o substancjach zubożających warstwę ozonową oraz o niektórych fluorowanych gazach cieplarnianych (</w:t>
      </w:r>
      <w:proofErr w:type="spellStart"/>
      <w:r w:rsidR="0098289A" w:rsidRPr="0098289A">
        <w:rPr>
          <w:lang w:bidi="pl-PL"/>
        </w:rPr>
        <w:t>t.</w:t>
      </w:r>
      <w:r>
        <w:rPr>
          <w:lang w:bidi="pl-PL"/>
        </w:rPr>
        <w:t>j</w:t>
      </w:r>
      <w:proofErr w:type="spellEnd"/>
      <w:r>
        <w:rPr>
          <w:lang w:bidi="pl-PL"/>
        </w:rPr>
        <w:t xml:space="preserve">. Dz. U. z 2020 r. poz. 2065) </w:t>
      </w:r>
      <w:r w:rsidR="0098289A" w:rsidRPr="0098289A">
        <w:rPr>
          <w:lang w:bidi="pl-PL"/>
        </w:rPr>
        <w:t xml:space="preserve">lub Wykonawca dysponował co najmniej 1 osobą posiadającą certyfikat dla personelu wydany zgodnie z </w:t>
      </w:r>
      <w:r>
        <w:rPr>
          <w:lang w:bidi="pl-PL"/>
        </w:rPr>
        <w:t>treścią art. 20 ustawy z dnia 8 października 2020</w:t>
      </w:r>
      <w:r w:rsidR="0098289A" w:rsidRPr="0098289A">
        <w:rPr>
          <w:lang w:bidi="pl-PL"/>
        </w:rPr>
        <w:t xml:space="preserve"> r. o substancjach zubożających warstwę ozonowa oraz o niektórych fluorowanych gazach c</w:t>
      </w:r>
      <w:r>
        <w:rPr>
          <w:lang w:bidi="pl-PL"/>
        </w:rPr>
        <w:t>ieplarnianych (tj. Dz. U. z 2020. r., poz. 2065</w:t>
      </w:r>
      <w:r w:rsidR="0098289A" w:rsidRPr="0098289A">
        <w:rPr>
          <w:lang w:bidi="pl-PL"/>
        </w:rPr>
        <w:t>).</w:t>
      </w:r>
    </w:p>
    <w:p w:rsidR="0098289A" w:rsidRPr="0098289A" w:rsidRDefault="001A129A" w:rsidP="001A129A">
      <w:pPr>
        <w:spacing w:line="360" w:lineRule="auto"/>
        <w:rPr>
          <w:lang w:bidi="pl-PL"/>
        </w:rPr>
      </w:pPr>
      <w:r>
        <w:rPr>
          <w:lang w:bidi="pl-PL"/>
        </w:rPr>
        <w:t xml:space="preserve">4) </w:t>
      </w:r>
      <w:r w:rsidR="0098289A" w:rsidRPr="0098289A">
        <w:rPr>
          <w:lang w:bidi="pl-PL"/>
        </w:rPr>
        <w:t>Wykonawca zapewni, aby naprawa lub wymiana urządzeń lub ich części na części nowe</w:t>
      </w:r>
    </w:p>
    <w:p w:rsidR="0098289A" w:rsidRDefault="0098289A" w:rsidP="00261B43">
      <w:pPr>
        <w:spacing w:line="360" w:lineRule="auto"/>
        <w:rPr>
          <w:lang w:bidi="pl-PL"/>
        </w:rPr>
      </w:pPr>
      <w:r w:rsidRPr="0098289A">
        <w:rPr>
          <w:lang w:bidi="pl-PL"/>
        </w:rPr>
        <w:t>i oryginalne odbywała się zgodnie z metodyką i zaleceniami producenta.</w:t>
      </w:r>
    </w:p>
    <w:p w:rsidR="001A129A" w:rsidRPr="0098289A" w:rsidRDefault="001A129A" w:rsidP="001A129A">
      <w:pPr>
        <w:spacing w:line="360" w:lineRule="auto"/>
        <w:rPr>
          <w:lang w:bidi="pl-PL"/>
        </w:rPr>
      </w:pPr>
      <w:r>
        <w:rPr>
          <w:lang w:bidi="pl-PL"/>
        </w:rPr>
        <w:t>5) G</w:t>
      </w:r>
      <w:r w:rsidRPr="001A129A">
        <w:rPr>
          <w:lang w:bidi="pl-PL"/>
        </w:rPr>
        <w:t>warancja nie obejmuje uszkodzeń spowodowanych niewłaściwym przechowywaniem, konserwacją lub eksploatacją (m.in. stosowaniem niewłaściwego napięcia zasilania lub niewłaściwych materiałów eksploatacyjnych).</w:t>
      </w:r>
    </w:p>
    <w:p w:rsidR="00B653B6" w:rsidRPr="00B653B6" w:rsidRDefault="00B653B6" w:rsidP="00B653B6">
      <w:pPr>
        <w:widowControl w:val="0"/>
        <w:numPr>
          <w:ilvl w:val="0"/>
          <w:numId w:val="7"/>
        </w:numPr>
        <w:tabs>
          <w:tab w:val="left" w:pos="350"/>
        </w:tabs>
        <w:spacing w:after="0" w:line="408" w:lineRule="exact"/>
        <w:jc w:val="both"/>
        <w:rPr>
          <w:rFonts w:eastAsia="Times New Roman" w:cs="Times New Roman"/>
          <w:lang w:eastAsia="pl-PL" w:bidi="pl-PL"/>
        </w:rPr>
      </w:pPr>
      <w:r w:rsidRPr="00B653B6">
        <w:rPr>
          <w:rFonts w:eastAsia="Times New Roman" w:cs="Times New Roman"/>
          <w:lang w:eastAsia="pl-PL" w:bidi="pl-PL"/>
        </w:rPr>
        <w:t>Dodatkowe wymagania:</w:t>
      </w:r>
    </w:p>
    <w:p w:rsidR="00B653B6" w:rsidRPr="00B653B6" w:rsidRDefault="009421D1" w:rsidP="009421D1">
      <w:pPr>
        <w:widowControl w:val="0"/>
        <w:spacing w:after="0" w:line="408" w:lineRule="exact"/>
        <w:jc w:val="both"/>
        <w:rPr>
          <w:rFonts w:eastAsia="Times New Roman" w:cs="Times New Roman"/>
          <w:lang w:eastAsia="pl-PL" w:bidi="pl-PL"/>
        </w:rPr>
      </w:pPr>
      <w:r>
        <w:rPr>
          <w:rFonts w:eastAsia="Times New Roman" w:cs="Times New Roman"/>
          <w:lang w:eastAsia="pl-PL" w:bidi="pl-PL"/>
        </w:rPr>
        <w:t xml:space="preserve">1) </w:t>
      </w:r>
      <w:r w:rsidR="00B653B6" w:rsidRPr="00B653B6">
        <w:rPr>
          <w:rFonts w:eastAsia="Times New Roman" w:cs="Times New Roman"/>
          <w:lang w:eastAsia="pl-PL" w:bidi="pl-PL"/>
        </w:rPr>
        <w:t>dostarczenie instrukcji obsługi i dokumentacji technicznej urządzeń w języku polskim wraz z dostawą przedmiotu zamówienia,</w:t>
      </w:r>
    </w:p>
    <w:p w:rsidR="00B653B6" w:rsidRPr="00B653B6" w:rsidRDefault="009421D1" w:rsidP="009421D1">
      <w:pPr>
        <w:widowControl w:val="0"/>
        <w:tabs>
          <w:tab w:val="left" w:pos="774"/>
        </w:tabs>
        <w:spacing w:after="0" w:line="408" w:lineRule="exact"/>
        <w:jc w:val="both"/>
        <w:rPr>
          <w:rFonts w:eastAsia="Times New Roman" w:cs="Times New Roman"/>
          <w:lang w:eastAsia="pl-PL" w:bidi="pl-PL"/>
        </w:rPr>
      </w:pPr>
      <w:r>
        <w:rPr>
          <w:rFonts w:eastAsia="Times New Roman" w:cs="Times New Roman"/>
          <w:lang w:eastAsia="pl-PL" w:bidi="pl-PL"/>
        </w:rPr>
        <w:t xml:space="preserve">2) </w:t>
      </w:r>
      <w:r w:rsidR="00B653B6" w:rsidRPr="00B653B6">
        <w:rPr>
          <w:rFonts w:eastAsia="Times New Roman" w:cs="Times New Roman"/>
          <w:lang w:eastAsia="pl-PL" w:bidi="pl-PL"/>
        </w:rPr>
        <w:t>przeszkolenie osób wskazanych przez Zamawiającego z zakresu obsługi urządzeń,</w:t>
      </w:r>
    </w:p>
    <w:p w:rsidR="00B653B6" w:rsidRPr="00B653B6" w:rsidRDefault="009421D1" w:rsidP="009421D1">
      <w:pPr>
        <w:widowControl w:val="0"/>
        <w:tabs>
          <w:tab w:val="left" w:pos="774"/>
        </w:tabs>
        <w:spacing w:after="0" w:line="408" w:lineRule="exact"/>
        <w:jc w:val="both"/>
        <w:rPr>
          <w:rFonts w:eastAsia="Times New Roman" w:cs="Times New Roman"/>
          <w:lang w:eastAsia="pl-PL" w:bidi="pl-PL"/>
        </w:rPr>
      </w:pPr>
      <w:r>
        <w:rPr>
          <w:rFonts w:eastAsia="Times New Roman" w:cs="Times New Roman"/>
          <w:lang w:eastAsia="pl-PL" w:bidi="pl-PL"/>
        </w:rPr>
        <w:t xml:space="preserve">3) </w:t>
      </w:r>
      <w:r w:rsidR="00B653B6" w:rsidRPr="00B653B6">
        <w:rPr>
          <w:rFonts w:eastAsia="Times New Roman" w:cs="Times New Roman"/>
          <w:lang w:eastAsia="pl-PL" w:bidi="pl-PL"/>
        </w:rPr>
        <w:t>podanie w ofercie parametrów technicznych oferowanych urządzeń wraz z podaniem producenta, nazwy, nr katalogowego urządzeń,</w:t>
      </w:r>
    </w:p>
    <w:p w:rsidR="00B653B6" w:rsidRPr="00B653B6" w:rsidRDefault="009421D1" w:rsidP="009421D1">
      <w:pPr>
        <w:widowControl w:val="0"/>
        <w:tabs>
          <w:tab w:val="left" w:pos="774"/>
        </w:tabs>
        <w:spacing w:after="0" w:line="408" w:lineRule="exact"/>
        <w:jc w:val="both"/>
        <w:rPr>
          <w:rFonts w:eastAsia="Times New Roman" w:cs="Times New Roman"/>
          <w:lang w:eastAsia="pl-PL" w:bidi="pl-PL"/>
        </w:rPr>
      </w:pPr>
      <w:r>
        <w:rPr>
          <w:rFonts w:eastAsia="Times New Roman" w:cs="Times New Roman"/>
          <w:lang w:eastAsia="pl-PL" w:bidi="pl-PL"/>
        </w:rPr>
        <w:t xml:space="preserve">4) </w:t>
      </w:r>
      <w:r w:rsidR="00B653B6" w:rsidRPr="00B653B6">
        <w:rPr>
          <w:rFonts w:eastAsia="Times New Roman" w:cs="Times New Roman"/>
          <w:lang w:eastAsia="pl-PL" w:bidi="pl-PL"/>
        </w:rPr>
        <w:t>dostarczone urządzenia</w:t>
      </w:r>
      <w:r>
        <w:rPr>
          <w:rFonts w:eastAsia="Times New Roman" w:cs="Times New Roman"/>
          <w:lang w:eastAsia="pl-PL" w:bidi="pl-PL"/>
        </w:rPr>
        <w:t xml:space="preserve"> powinny być nowe, nieużywane,</w:t>
      </w:r>
    </w:p>
    <w:p w:rsidR="00C62E36" w:rsidRPr="009421D1" w:rsidRDefault="009421D1" w:rsidP="009421D1">
      <w:pPr>
        <w:widowControl w:val="0"/>
        <w:tabs>
          <w:tab w:val="left" w:pos="774"/>
        </w:tabs>
        <w:spacing w:after="278" w:line="408" w:lineRule="exact"/>
        <w:jc w:val="both"/>
        <w:rPr>
          <w:rFonts w:eastAsia="Times New Roman" w:cs="Times New Roman"/>
          <w:lang w:eastAsia="pl-PL" w:bidi="pl-PL"/>
        </w:rPr>
      </w:pPr>
      <w:r>
        <w:rPr>
          <w:rFonts w:eastAsia="Times New Roman" w:cs="Times New Roman"/>
          <w:lang w:eastAsia="pl-PL" w:bidi="pl-PL"/>
        </w:rPr>
        <w:t xml:space="preserve">5) </w:t>
      </w:r>
      <w:r w:rsidR="00B653B6" w:rsidRPr="00B653B6">
        <w:rPr>
          <w:rFonts w:eastAsia="Times New Roman" w:cs="Times New Roman"/>
          <w:lang w:eastAsia="pl-PL" w:bidi="pl-PL"/>
        </w:rPr>
        <w:t xml:space="preserve">Wykonawca może złożyć ofertę równoważną o parametrach technicznych nie gorszych niż opisane w ust. 2 i jest zobowiązany zweryfikować podane w zapytaniu ofertowym parametry urządzeń, dostosowując ich do wielkości pomieszczeń. W przypadku złożenia oferty równoważnej Wykonawca zobowiązany będzie do przedstawienia Zamawiającemu dokumentów potwierdzających, iż środek chłodniczy w zaoferowanym urządzeniu </w:t>
      </w:r>
      <w:r w:rsidR="00B653B6" w:rsidRPr="00B653B6">
        <w:rPr>
          <w:rFonts w:eastAsia="Times New Roman" w:cs="Times New Roman"/>
          <w:lang w:bidi="en-US"/>
        </w:rPr>
        <w:t xml:space="preserve">jest </w:t>
      </w:r>
      <w:r w:rsidR="00B653B6" w:rsidRPr="00B653B6">
        <w:rPr>
          <w:rFonts w:eastAsia="Times New Roman" w:cs="Times New Roman"/>
          <w:lang w:eastAsia="pl-PL" w:bidi="pl-PL"/>
        </w:rPr>
        <w:t>zgodny z obowiązującymi w tym zakresie przepisami prawa, w szczególności z Rozporządzeniem Parlamentu Europejskiego i Rady (UE) nr 517/2014 z dnia 16 kwietnia 2014 r. w sprawie fluorowanych gazów cieplarnianych i uchylenia rozporządzenia (WE) nr</w:t>
      </w:r>
      <w:r>
        <w:rPr>
          <w:rFonts w:eastAsia="Times New Roman" w:cs="Times New Roman"/>
          <w:lang w:eastAsia="pl-PL" w:bidi="pl-PL"/>
        </w:rPr>
        <w:t xml:space="preserve"> </w:t>
      </w:r>
      <w:r w:rsidRPr="009421D1">
        <w:rPr>
          <w:rFonts w:eastAsia="Times New Roman" w:cs="Times New Roman"/>
          <w:lang w:eastAsia="pl-PL" w:bidi="pl-PL"/>
        </w:rPr>
        <w:t>842/2006 (Dz. U. UE</w:t>
      </w:r>
      <w:bookmarkStart w:id="0" w:name="_GoBack"/>
      <w:bookmarkEnd w:id="0"/>
      <w:r w:rsidRPr="009421D1">
        <w:rPr>
          <w:rFonts w:eastAsia="Times New Roman" w:cs="Times New Roman"/>
          <w:lang w:eastAsia="pl-PL" w:bidi="pl-PL"/>
        </w:rPr>
        <w:t xml:space="preserve"> L 150 z 20.05.2014 r., str. 195 z </w:t>
      </w:r>
      <w:proofErr w:type="spellStart"/>
      <w:r w:rsidRPr="009421D1">
        <w:rPr>
          <w:rFonts w:eastAsia="Times New Roman" w:cs="Times New Roman"/>
          <w:lang w:eastAsia="pl-PL" w:bidi="pl-PL"/>
        </w:rPr>
        <w:t>późn</w:t>
      </w:r>
      <w:proofErr w:type="spellEnd"/>
      <w:r w:rsidRPr="009421D1">
        <w:rPr>
          <w:rFonts w:eastAsia="Times New Roman" w:cs="Times New Roman"/>
          <w:lang w:eastAsia="pl-PL" w:bidi="pl-PL"/>
        </w:rPr>
        <w:t>. zm.).</w:t>
      </w:r>
    </w:p>
    <w:sectPr w:rsidR="00C62E36" w:rsidRPr="009421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44F9A"/>
    <w:multiLevelType w:val="multilevel"/>
    <w:tmpl w:val="0240B950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BE2A4D"/>
    <w:multiLevelType w:val="multilevel"/>
    <w:tmpl w:val="FD5E9A8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EC904F6"/>
    <w:multiLevelType w:val="multilevel"/>
    <w:tmpl w:val="C1B607DC"/>
    <w:lvl w:ilvl="0">
      <w:start w:val="4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389E4A5C"/>
    <w:multiLevelType w:val="multilevel"/>
    <w:tmpl w:val="A3B03EC6"/>
    <w:lvl w:ilvl="0">
      <w:start w:val="1"/>
      <w:numFmt w:val="decimal"/>
      <w:lvlText w:val="%1)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8A61FB1"/>
    <w:multiLevelType w:val="multilevel"/>
    <w:tmpl w:val="257C6A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20A3D01"/>
    <w:multiLevelType w:val="multilevel"/>
    <w:tmpl w:val="CF86E5D4"/>
    <w:lvl w:ilvl="0">
      <w:start w:val="1"/>
      <w:numFmt w:val="decimal"/>
      <w:lvlText w:val="%1."/>
      <w:lvlJc w:val="left"/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B7E5C79"/>
    <w:multiLevelType w:val="multilevel"/>
    <w:tmpl w:val="7FAA0278"/>
    <w:lvl w:ilvl="0">
      <w:start w:val="5"/>
      <w:numFmt w:val="decimal"/>
      <w:lvlText w:val="%1."/>
      <w:lvlJc w:val="left"/>
      <w:pPr>
        <w:ind w:left="0" w:firstLine="0"/>
      </w:pPr>
      <w:rPr>
        <w:rFonts w:asciiTheme="minorHAnsi" w:eastAsia="Times New Roman" w:hAnsiTheme="minorHAnsi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3DA"/>
    <w:rsid w:val="001A129A"/>
    <w:rsid w:val="00210635"/>
    <w:rsid w:val="00261B43"/>
    <w:rsid w:val="004B5793"/>
    <w:rsid w:val="008A696B"/>
    <w:rsid w:val="009421D1"/>
    <w:rsid w:val="0098289A"/>
    <w:rsid w:val="00B653B6"/>
    <w:rsid w:val="00B841CC"/>
    <w:rsid w:val="00C62E36"/>
    <w:rsid w:val="00ED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5C1F6A-5202-4C44-8AE5-5FBA010AC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C62E3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2E36"/>
    <w:pPr>
      <w:widowControl w:val="0"/>
      <w:shd w:val="clear" w:color="auto" w:fill="FFFFFF"/>
      <w:spacing w:after="420" w:line="0" w:lineRule="atLeast"/>
      <w:ind w:hanging="520"/>
      <w:jc w:val="righ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581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4</cp:revision>
  <dcterms:created xsi:type="dcterms:W3CDTF">2021-03-02T12:57:00Z</dcterms:created>
  <dcterms:modified xsi:type="dcterms:W3CDTF">2021-03-04T07:40:00Z</dcterms:modified>
</cp:coreProperties>
</file>