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737B3D">
        <w:rPr>
          <w:rFonts w:ascii="Times New Roman" w:hAnsi="Times New Roman" w:cs="Times New Roman"/>
          <w:color w:val="000000"/>
          <w:sz w:val="20"/>
          <w:szCs w:val="20"/>
        </w:rPr>
        <w:t>Załącznik nr 1 do Zarzą</w:t>
      </w:r>
      <w:r w:rsidR="00A469B3">
        <w:rPr>
          <w:rFonts w:ascii="Times New Roman" w:hAnsi="Times New Roman" w:cs="Times New Roman"/>
          <w:color w:val="000000"/>
          <w:sz w:val="20"/>
          <w:szCs w:val="20"/>
        </w:rPr>
        <w:t>dzenia Nr 94</w:t>
      </w:r>
      <w:r w:rsidR="001A7080" w:rsidRPr="00737B3D">
        <w:rPr>
          <w:rFonts w:ascii="Times New Roman" w:hAnsi="Times New Roman" w:cs="Times New Roman"/>
          <w:color w:val="000000"/>
          <w:sz w:val="20"/>
          <w:szCs w:val="20"/>
        </w:rPr>
        <w:t>/2019</w:t>
      </w:r>
    </w:p>
    <w:p w:rsidR="00A0333A" w:rsidRPr="00737B3D" w:rsidRDefault="00726F58" w:rsidP="00A033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z dnia </w:t>
      </w:r>
      <w:bookmarkStart w:id="0" w:name="_GoBack"/>
      <w:bookmarkEnd w:id="0"/>
      <w:r w:rsidR="00A469B3">
        <w:rPr>
          <w:rFonts w:ascii="Times New Roman" w:hAnsi="Times New Roman" w:cs="Times New Roman"/>
          <w:color w:val="000000"/>
          <w:sz w:val="20"/>
          <w:szCs w:val="20"/>
        </w:rPr>
        <w:t>08</w:t>
      </w:r>
      <w:r w:rsidR="00A0333A" w:rsidRPr="00737B3D">
        <w:rPr>
          <w:rFonts w:ascii="Times New Roman" w:hAnsi="Times New Roman" w:cs="Times New Roman"/>
          <w:color w:val="000000"/>
          <w:sz w:val="20"/>
          <w:szCs w:val="20"/>
        </w:rPr>
        <w:t xml:space="preserve"> paź</w:t>
      </w:r>
      <w:r w:rsidR="001A7080" w:rsidRPr="00737B3D">
        <w:rPr>
          <w:rFonts w:ascii="Times New Roman" w:hAnsi="Times New Roman" w:cs="Times New Roman"/>
          <w:color w:val="000000"/>
          <w:sz w:val="20"/>
          <w:szCs w:val="20"/>
        </w:rPr>
        <w:t>dziernika 2019</w:t>
      </w:r>
      <w:r w:rsidR="00A0333A" w:rsidRPr="00737B3D">
        <w:rPr>
          <w:rFonts w:ascii="Times New Roman" w:hAnsi="Times New Roman" w:cs="Times New Roman"/>
          <w:color w:val="000000"/>
          <w:sz w:val="20"/>
          <w:szCs w:val="20"/>
        </w:rPr>
        <w:t xml:space="preserve"> r.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A0333A" w:rsidRPr="00737B3D" w:rsidRDefault="001A7080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37B3D">
        <w:rPr>
          <w:rFonts w:ascii="Times New Roman" w:hAnsi="Times New Roman" w:cs="Times New Roman"/>
          <w:b/>
          <w:color w:val="000000"/>
        </w:rPr>
        <w:t>UCHWAŁA NR …………/ 2019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37B3D">
        <w:rPr>
          <w:rFonts w:ascii="Times New Roman" w:hAnsi="Times New Roman" w:cs="Times New Roman"/>
          <w:b/>
          <w:color w:val="000000"/>
        </w:rPr>
        <w:t>RADY MIEJSKIEJ W MIESZKOWICACH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A0333A" w:rsidRPr="00737B3D" w:rsidRDefault="00737B3D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 dnia … </w:t>
      </w:r>
      <w:r w:rsidR="001A7080" w:rsidRPr="00737B3D">
        <w:rPr>
          <w:rFonts w:ascii="Times New Roman" w:hAnsi="Times New Roman" w:cs="Times New Roman"/>
          <w:color w:val="000000"/>
        </w:rPr>
        <w:t>listopada 2019</w:t>
      </w:r>
      <w:r w:rsidR="00A0333A" w:rsidRPr="00737B3D">
        <w:rPr>
          <w:rFonts w:ascii="Times New Roman" w:hAnsi="Times New Roman" w:cs="Times New Roman"/>
          <w:color w:val="000000"/>
        </w:rPr>
        <w:t xml:space="preserve"> roku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37B3D">
        <w:rPr>
          <w:rFonts w:ascii="Times New Roman" w:hAnsi="Times New Roman" w:cs="Times New Roman"/>
          <w:b/>
          <w:color w:val="000000"/>
        </w:rPr>
        <w:t xml:space="preserve">w sprawie Programu współpracy Gminy Mieszkowice z organizacjami pozarządowymi oraz innymi podmiotami prowadzącymi działalność pożytku publicznego na </w:t>
      </w:r>
      <w:r w:rsidR="001A7080" w:rsidRPr="00737B3D">
        <w:rPr>
          <w:rFonts w:ascii="Times New Roman" w:hAnsi="Times New Roman" w:cs="Times New Roman"/>
          <w:b/>
          <w:color w:val="000000"/>
        </w:rPr>
        <w:t>2020</w:t>
      </w:r>
      <w:r w:rsidRPr="00737B3D">
        <w:rPr>
          <w:rFonts w:ascii="Times New Roman" w:hAnsi="Times New Roman" w:cs="Times New Roman"/>
          <w:b/>
          <w:color w:val="000000"/>
        </w:rPr>
        <w:t xml:space="preserve"> rok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37B3D">
        <w:rPr>
          <w:rFonts w:ascii="Times New Roman" w:hAnsi="Times New Roman" w:cs="Times New Roman"/>
          <w:color w:val="000000"/>
        </w:rPr>
        <w:t xml:space="preserve">     Na podstawie art. 18 ust. 2 pkt.15 ustawy z dnia 8 marca 1990 r. o samorządzie gminnym (</w:t>
      </w:r>
      <w:r w:rsidR="001A7080" w:rsidRPr="00737B3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37B3D">
        <w:rPr>
          <w:rFonts w:ascii="Times New Roman" w:hAnsi="Times New Roman" w:cs="Times New Roman"/>
          <w:color w:val="000000"/>
        </w:rPr>
        <w:t>t.j</w:t>
      </w:r>
      <w:proofErr w:type="spellEnd"/>
      <w:r w:rsidRPr="00737B3D">
        <w:rPr>
          <w:rFonts w:ascii="Times New Roman" w:hAnsi="Times New Roman" w:cs="Times New Roman"/>
          <w:color w:val="000000"/>
        </w:rPr>
        <w:t>.</w:t>
      </w:r>
      <w:r w:rsidRPr="00737B3D">
        <w:rPr>
          <w:rFonts w:ascii="Times New Roman" w:eastAsia="Calibri" w:hAnsi="Times New Roman" w:cs="Times New Roman"/>
        </w:rPr>
        <w:t xml:space="preserve"> Dz.U.               </w:t>
      </w:r>
      <w:r w:rsidR="001A7080" w:rsidRPr="00737B3D">
        <w:rPr>
          <w:rFonts w:ascii="Times New Roman" w:eastAsia="Calibri" w:hAnsi="Times New Roman" w:cs="Times New Roman"/>
        </w:rPr>
        <w:t xml:space="preserve">z 2019 r., poz. 506, 1309, 1571, 1696 </w:t>
      </w:r>
      <w:r w:rsidRPr="00737B3D">
        <w:rPr>
          <w:rFonts w:ascii="Times New Roman" w:hAnsi="Times New Roman" w:cs="Times New Roman"/>
          <w:color w:val="000000"/>
        </w:rPr>
        <w:t>) oraz art. 5a ust. 1 ustawy z dnia 24 kwietnia 2003 r. o działalności pożytku publicznego i o wo</w:t>
      </w:r>
      <w:r w:rsidR="001A7080" w:rsidRPr="00737B3D">
        <w:rPr>
          <w:rFonts w:ascii="Times New Roman" w:hAnsi="Times New Roman" w:cs="Times New Roman"/>
          <w:color w:val="000000"/>
        </w:rPr>
        <w:t xml:space="preserve">lontariacie ( </w:t>
      </w:r>
      <w:proofErr w:type="spellStart"/>
      <w:r w:rsidR="001A7080" w:rsidRPr="00737B3D">
        <w:rPr>
          <w:rFonts w:ascii="Times New Roman" w:hAnsi="Times New Roman" w:cs="Times New Roman"/>
          <w:color w:val="000000"/>
        </w:rPr>
        <w:t>t.j</w:t>
      </w:r>
      <w:proofErr w:type="spellEnd"/>
      <w:r w:rsidR="001A7080" w:rsidRPr="00737B3D">
        <w:rPr>
          <w:rFonts w:ascii="Times New Roman" w:hAnsi="Times New Roman" w:cs="Times New Roman"/>
          <w:color w:val="000000"/>
        </w:rPr>
        <w:t>. Dz. U. z 2019 r., poz. 688, 1570</w:t>
      </w:r>
      <w:r w:rsidRPr="00737B3D">
        <w:rPr>
          <w:rFonts w:ascii="Times New Roman" w:hAnsi="Times New Roman" w:cs="Times New Roman"/>
          <w:color w:val="000000"/>
        </w:rPr>
        <w:t>) Rada Miejska</w:t>
      </w:r>
      <w:r w:rsidR="001A7080" w:rsidRPr="00737B3D">
        <w:rPr>
          <w:rFonts w:ascii="Times New Roman" w:hAnsi="Times New Roman" w:cs="Times New Roman"/>
          <w:color w:val="000000"/>
        </w:rPr>
        <w:t xml:space="preserve">                                            </w:t>
      </w:r>
      <w:r w:rsidRPr="00737B3D">
        <w:rPr>
          <w:rFonts w:ascii="Times New Roman" w:hAnsi="Times New Roman" w:cs="Times New Roman"/>
          <w:color w:val="000000"/>
        </w:rPr>
        <w:t>w Mieszkowicach uchwala, co następuje: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37B3D">
        <w:rPr>
          <w:rFonts w:ascii="Times New Roman" w:hAnsi="Times New Roman" w:cs="Times New Roman"/>
          <w:color w:val="000000"/>
        </w:rPr>
        <w:t>§ 1. Uchwala się Program współpracy Gminy Mieszkowice z organizacjami pozarządowymi oraz podmiotami prowadzącymi działal</w:t>
      </w:r>
      <w:r w:rsidR="001A7080" w:rsidRPr="00737B3D">
        <w:rPr>
          <w:rFonts w:ascii="Times New Roman" w:hAnsi="Times New Roman" w:cs="Times New Roman"/>
          <w:color w:val="000000"/>
        </w:rPr>
        <w:t xml:space="preserve">ność pożytku publicznego na 2020 </w:t>
      </w:r>
      <w:r w:rsidRPr="00737B3D">
        <w:rPr>
          <w:rFonts w:ascii="Times New Roman" w:hAnsi="Times New Roman" w:cs="Times New Roman"/>
          <w:color w:val="000000"/>
        </w:rPr>
        <w:t>rok, stanowiący załącznik do niniejszej uchwały.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37B3D">
        <w:rPr>
          <w:rFonts w:ascii="Times New Roman" w:hAnsi="Times New Roman" w:cs="Times New Roman"/>
          <w:color w:val="000000"/>
        </w:rPr>
        <w:t>§ 2. Współpraca, o której mowa w § 1 prowadzona będzie w oparciu o zasadę partnerstwa, pomocniczości, suwerenności stron, efektywności, uczciwej konkurencji i jawności.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37B3D">
        <w:rPr>
          <w:rFonts w:ascii="Times New Roman" w:hAnsi="Times New Roman" w:cs="Times New Roman"/>
          <w:color w:val="000000"/>
        </w:rPr>
        <w:t>§ 3. Podstawowym kryterium decydującym o podjęciu współpracy z podmiotami określonymi w § 1 jest prowadzenie działalności przez te podmioty na terenie i na rzecz mieszkańców Gminy Mieszkowice.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37B3D">
        <w:rPr>
          <w:rFonts w:ascii="Times New Roman" w:hAnsi="Times New Roman" w:cs="Times New Roman"/>
          <w:color w:val="000000"/>
        </w:rPr>
        <w:t>§ 4. Uchwała wchodzi w życie z dniem podjęcia i podlega ogłoszeniu w Biuletynie Informacji Publicznej oraz na tablicy ogłoszeń Urzędu Miejskiego w Mieszkowicach.</w:t>
      </w:r>
    </w:p>
    <w:p w:rsidR="00A0333A" w:rsidRPr="00737B3D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726F58" w:rsidRDefault="00726F58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726F58" w:rsidRDefault="00726F58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726F58" w:rsidRDefault="00726F58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lastRenderedPageBreak/>
        <w:t>Zał</w:t>
      </w:r>
      <w:r>
        <w:rPr>
          <w:rFonts w:cs="TimesNewRoman"/>
          <w:color w:val="000000"/>
          <w:sz w:val="20"/>
          <w:szCs w:val="20"/>
        </w:rPr>
        <w:t>ą</w:t>
      </w:r>
      <w:r w:rsidR="00737B3D">
        <w:rPr>
          <w:rFonts w:cs="Times New Roman"/>
          <w:color w:val="000000"/>
          <w:sz w:val="20"/>
          <w:szCs w:val="20"/>
        </w:rPr>
        <w:t>cznik do UCHWAŁY NR ……… /2019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RADY MIEJSKIEJ W MIESZKOWICACH</w:t>
      </w:r>
    </w:p>
    <w:p w:rsidR="00A0333A" w:rsidRDefault="00737B3D" w:rsidP="00A0333A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………. listopada 2019</w:t>
      </w:r>
      <w:r w:rsidR="00A0333A">
        <w:rPr>
          <w:rFonts w:cs="Times New Roman"/>
          <w:color w:val="000000"/>
          <w:sz w:val="20"/>
          <w:szCs w:val="20"/>
        </w:rPr>
        <w:t xml:space="preserve"> r.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A0333A" w:rsidRPr="00074E1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74E1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PROGRAM WSPÓŁPRACY GMINY MIESZKOWICE </w:t>
      </w:r>
    </w:p>
    <w:p w:rsidR="00A0333A" w:rsidRPr="00074E1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74E1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Z ORGANIZACJAMI POZARZĄDOWYMI ORAZ INNYMI PODMIOTAMI PROWADZĄCYMI DZIAŁALNOŚĆ POŻYTKU PUBLICZNEGO </w:t>
      </w:r>
    </w:p>
    <w:p w:rsidR="00A0333A" w:rsidRPr="00074E1F" w:rsidRDefault="00737B3D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NA ROK 2020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>Program określa zasady i obszary współpracy Gminy Mieszkowice z organizacjami pozarządowymi oraz innymi uprawnionymi podmiotami prowadzącymi działalność pożytku publicznego, określonymi w ustawie z dnia 24 kwietnia 2003 roku o działalności pożytku publicznego i</w:t>
      </w:r>
      <w:r>
        <w:rPr>
          <w:rFonts w:ascii="Times New Roman" w:hAnsi="Times New Roman" w:cs="Times New Roman"/>
          <w:color w:val="000000"/>
        </w:rPr>
        <w:t xml:space="preserve"> o wolontariacie, zwanymi dalej </w:t>
      </w:r>
      <w:r w:rsidRPr="007B1EBF">
        <w:rPr>
          <w:rFonts w:ascii="Times New Roman" w:hAnsi="Times New Roman" w:cs="Times New Roman"/>
          <w:color w:val="000000"/>
        </w:rPr>
        <w:t>„podmiotami prowadzącymi działal</w:t>
      </w:r>
      <w:r w:rsidR="00726F58">
        <w:rPr>
          <w:rFonts w:ascii="Times New Roman" w:hAnsi="Times New Roman" w:cs="Times New Roman"/>
          <w:color w:val="000000"/>
        </w:rPr>
        <w:t>ność pożytku publicznego” w 2020</w:t>
      </w:r>
      <w:r w:rsidRPr="007B1EBF">
        <w:rPr>
          <w:rFonts w:ascii="Times New Roman" w:hAnsi="Times New Roman" w:cs="Times New Roman"/>
          <w:color w:val="000000"/>
        </w:rPr>
        <w:t xml:space="preserve"> roku. Organizacje pozarządowe realizujące swoje cele na rzecz m</w:t>
      </w:r>
      <w:r w:rsidR="00726F58">
        <w:rPr>
          <w:rFonts w:ascii="Times New Roman" w:hAnsi="Times New Roman" w:cs="Times New Roman"/>
          <w:color w:val="000000"/>
        </w:rPr>
        <w:t xml:space="preserve">ieszkańców Gminy Mieszkowice to </w:t>
      </w:r>
      <w:r w:rsidRPr="007B1EBF">
        <w:rPr>
          <w:rFonts w:ascii="Times New Roman" w:hAnsi="Times New Roman" w:cs="Times New Roman"/>
          <w:color w:val="000000"/>
        </w:rPr>
        <w:t>głównie funkcjonujące na jej terenie zespoły sportowe, koła gospodyń wiejskich i stowarzyszenia prowadzące działalność w sferze turystyki i krajoznawstwa, przeciwdziałania uzależnieniom i patologiom społecznym, działalności na rzecz osób niepełnosprawnych oraz na rzecz osób w wieku emerytalnym. Program skierowany jest również do organizacji pozarządowych oraz innych podmiotów określonych w ustawie o działalności pożytku publicznego i o wolontariacie mających swoje siedziby poza Gminą Mieszkowice, których działalność skierowana jest do jej mieszkańców.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Cele programu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Celem głównym programu jest budowanie partnerstwa pomiędzy Gminą Mieszkowice a podmiotami prowadzącymi działalność pożytku publicznego, służącego rozpoznawaniu i zaspokajaniu zbiorowych potrzeb społeczeństwa gminy oraz wzmacnianiu roli aktywności społecznej w rozwiązywaniu problemów lokalnych.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Cele szczegółowe: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wzmacnianie pozycji organizacji i zapewnienie im równych z innymi podmiotami szans w realizacji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zadań publicznych, przez wspieranie i powierzanie im zadań przy jednoczesnym zapewnieniu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odpowiednich środków na ich realizację,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aktywizacja społeczności lokalnej,</w:t>
      </w:r>
    </w:p>
    <w:p w:rsidR="00726F58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3) promocja organizacji pozarządowych.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Zasady i przedmiot współpracy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Współpraca z podmiotami prowadzącymi działalność pożytku publicznego w Gminie Mieszkowice obywać się będzie na zasadach: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pomocniczości </w:t>
      </w:r>
      <w:r w:rsidRPr="007B1EBF">
        <w:rPr>
          <w:rFonts w:ascii="Times New Roman" w:hAnsi="Times New Roman" w:cs="Times New Roman"/>
          <w:color w:val="000000"/>
        </w:rPr>
        <w:t xml:space="preserve">– co oznacza, że gmina powierza podmiotom prowadzącym działalność pożytku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publicznego realizację zadań własnych, a podmioty zapewniają ich wykonanie w sposób rzetelny,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ekonomiczny, profesjonalny i terminowy;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suwerenności stron </w:t>
      </w:r>
      <w:r w:rsidRPr="007B1EBF">
        <w:rPr>
          <w:rFonts w:ascii="Times New Roman" w:hAnsi="Times New Roman" w:cs="Times New Roman"/>
          <w:color w:val="000000"/>
        </w:rPr>
        <w:t xml:space="preserve">– co oznacza, że gmina i podmioty prowadzące działalność pożytku publicznego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realizując zadania publiczne są w stosunku do siebie równorzędnymi partnerami;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partnerstwa </w:t>
      </w:r>
      <w:r w:rsidRPr="007B1EBF">
        <w:rPr>
          <w:rFonts w:ascii="Times New Roman" w:hAnsi="Times New Roman" w:cs="Times New Roman"/>
          <w:color w:val="000000"/>
        </w:rPr>
        <w:t xml:space="preserve">– co oznacza, że podmioty prowadzące działalność pożytku publicznego, na zasadach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w formie określonej w ustawach, uczestniczą w identyfikowaniu i definiowaniu problemów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społecznych, wypracowywaniu sposobów ich rozwiązywania oraz współdziałają z organami gminy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przy wykonywaniu zadań publicznych;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4)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efektywności </w:t>
      </w:r>
      <w:r w:rsidRPr="007B1EBF">
        <w:rPr>
          <w:rFonts w:ascii="Times New Roman" w:hAnsi="Times New Roman" w:cs="Times New Roman"/>
          <w:color w:val="000000"/>
        </w:rPr>
        <w:t xml:space="preserve">– w myśl, której gmina podejmuje współpracę z podmiotami prowadzącymi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przy realizacji zadań własnych, uwzględniając kryterium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racjonalności i efektywności;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5)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uczciwej konkurencji </w:t>
      </w:r>
      <w:r w:rsidRPr="007B1EBF">
        <w:rPr>
          <w:rFonts w:ascii="Times New Roman" w:hAnsi="Times New Roman" w:cs="Times New Roman"/>
          <w:color w:val="000000"/>
        </w:rPr>
        <w:t>– która oznacza, że organy gminy udzielają wszystkim podmiotom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prowadzącym działalność pożytku publicznego tych samych informacji odnośnie wykonywanych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działań, a także stosują jednakowe kryteria wspierania;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lastRenderedPageBreak/>
        <w:t xml:space="preserve">6) </w:t>
      </w:r>
      <w:r w:rsidRPr="007B1EBF">
        <w:rPr>
          <w:rFonts w:ascii="Times New Roman" w:hAnsi="Times New Roman" w:cs="Times New Roman"/>
          <w:b/>
          <w:bCs/>
          <w:color w:val="000000"/>
        </w:rPr>
        <w:t xml:space="preserve">jawności </w:t>
      </w:r>
      <w:r w:rsidRPr="007B1EBF">
        <w:rPr>
          <w:rFonts w:ascii="Times New Roman" w:hAnsi="Times New Roman" w:cs="Times New Roman"/>
          <w:color w:val="000000"/>
        </w:rPr>
        <w:t xml:space="preserve">– co oznacza, że wszystkie możliwości współpracy gminy z podmiotami prowadzącymi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są powszechnie wiadome, dostępne oraz jasne i zrozumiałe  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 zakresie stosowanych procedur.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 xml:space="preserve">Przedmiotem współpracy </w:t>
      </w:r>
      <w:r w:rsidRPr="007B1EBF">
        <w:rPr>
          <w:rFonts w:ascii="Times New Roman" w:hAnsi="Times New Roman" w:cs="Times New Roman"/>
          <w:color w:val="000000"/>
        </w:rPr>
        <w:t>Gminy Mieszkowice z podmiotami prowadzącymi działalność pożytku publicznego jest: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określanie potrzeb społecznych i sposobu ich zaspakajania w formie zlecania ich realizacji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w trybie konkursowym i pozakonkursowym;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realizacja ustawowych zadań własnych Gminy Mieszkowice między innymi w zakresie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upowszechniania kultury fizycznej, wspomagania działalności służącej propagowaniu trzeźwości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rozwiązywaniu problemów alkoholowych, propagowania dziedzictwa kulturowego,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</w:t>
      </w:r>
      <w:r w:rsidR="00726F58">
        <w:rPr>
          <w:rFonts w:ascii="Times New Roman" w:hAnsi="Times New Roman" w:cs="Times New Roman"/>
          <w:color w:val="000000"/>
        </w:rPr>
        <w:t>podtrzymywania i upowszechniani</w:t>
      </w:r>
      <w:r w:rsidRPr="007B1EBF">
        <w:rPr>
          <w:rFonts w:ascii="Times New Roman" w:hAnsi="Times New Roman" w:cs="Times New Roman"/>
          <w:color w:val="000000"/>
        </w:rPr>
        <w:t xml:space="preserve">a tradycji narodowej, pielęgnowania polskości oraz turystyki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krajoznawstwa, wsparcia osób niepełnosprawnych lub długotrwale chorych oraz osób starszych;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konsultowanie projektów aktów prawa miejscowego w dziedzinach dotyczących działalności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statutowej tych organizacji oraz projektów rocznych programów współpracy z tymi organizacjami.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Podmioty programu współpracy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Program współpracy dotyczy podmiotów prowadzących działalność pożytku publicznego skierowaną do mieszkańców Gminy Mieszkowice.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Realizatorami programu są w szczególności: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Rada Miejska w Mieszkowicach, jako organ stanowiący i kontrolny w zakresie wytyczenia polityki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społecznej i finansowej gminy,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Burmistrz Mieszkowic w zakresie realizacji polityki społecznej i finansowej gminy określonej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uchwałą budżetową w tym zadań związanych z udzielaniem dotacji podmiotom prowadzącym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działalność pożytku publicznego na zasadach określonych w ustawie o działalności pożytku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publicznego i o wolontariacie,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organizacje pozarządowe i podmioty określone w ustawie o działalności pożytku publicznego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 o wolontariacie w zakresie odpowiadającym działaniom gminy.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Termin obowiązywania programu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1. Niniejszy program realizowany będzie w okresie </w:t>
      </w:r>
      <w:r w:rsidR="00DC1E82">
        <w:rPr>
          <w:rFonts w:ascii="Times New Roman" w:hAnsi="Times New Roman" w:cs="Times New Roman"/>
          <w:b/>
          <w:color w:val="000000"/>
        </w:rPr>
        <w:t>od 1 stycznia do 31 grudnia 2020</w:t>
      </w:r>
      <w:r w:rsidRPr="007B1EBF">
        <w:rPr>
          <w:rFonts w:ascii="Times New Roman" w:hAnsi="Times New Roman" w:cs="Times New Roman"/>
          <w:b/>
          <w:color w:val="000000"/>
        </w:rPr>
        <w:t xml:space="preserve"> roku</w:t>
      </w:r>
      <w:r w:rsidRPr="007B1EBF">
        <w:rPr>
          <w:rFonts w:ascii="Times New Roman" w:hAnsi="Times New Roman" w:cs="Times New Roman"/>
          <w:color w:val="000000"/>
        </w:rPr>
        <w:t xml:space="preserve">,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 zastrzeżeniem ust. 2.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2. Termin realizacji poszczególnych zadań określony będzie w warunkach otwartego konkursu ofert.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Formy współpracy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Gmina Mieszkowice realizuje zadania publiczne we współpracy z organizacjami pozarządowymi                 i innymi podmiotami prowadzącymi działalność pożytku publicznego.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Współpraca</w:t>
      </w:r>
      <w:r w:rsidR="00DC1E82">
        <w:rPr>
          <w:rFonts w:ascii="Times New Roman" w:hAnsi="Times New Roman" w:cs="Times New Roman"/>
          <w:color w:val="000000"/>
        </w:rPr>
        <w:t xml:space="preserve"> </w:t>
      </w:r>
      <w:r w:rsidRPr="007B1EBF">
        <w:rPr>
          <w:rFonts w:ascii="Times New Roman" w:hAnsi="Times New Roman" w:cs="Times New Roman"/>
          <w:color w:val="000000"/>
        </w:rPr>
        <w:t xml:space="preserve"> może polegać na wspomaganiu finansowym, technicznym lub informacyjnym. Współpraca ta odbywać się będzie w następujących w formach: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zlecania wykonywania zadań publicznych wraz z udzieleniem dotacji na finansowanie ich realizacji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pozarządowym i innym podmiotom prowadzącym </w:t>
      </w:r>
      <w:r w:rsidR="00452107">
        <w:rPr>
          <w:rFonts w:ascii="Times New Roman" w:hAnsi="Times New Roman" w:cs="Times New Roman"/>
          <w:color w:val="000000"/>
        </w:rPr>
        <w:t>działalność pożytku publicznego;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promocji działalności organizacji pozarządowych i innych podmiotów prowadzących działalność 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pożytku publiczneg</w:t>
      </w:r>
      <w:r w:rsidR="00452107">
        <w:rPr>
          <w:rFonts w:ascii="Times New Roman" w:hAnsi="Times New Roman" w:cs="Times New Roman"/>
          <w:color w:val="000000"/>
        </w:rPr>
        <w:t>o na stronie internetowej gminy;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udzielania rekomendacji organizacjom pozarządowym i podmiotom współpracującym z gminą, które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ubiegają się o</w:t>
      </w:r>
      <w:r w:rsidR="00452107">
        <w:rPr>
          <w:rFonts w:ascii="Times New Roman" w:hAnsi="Times New Roman" w:cs="Times New Roman"/>
          <w:color w:val="000000"/>
        </w:rPr>
        <w:t xml:space="preserve"> dofinansowanie z innych źródeł;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udostępniania lokali, </w:t>
      </w:r>
      <w:r w:rsidRPr="007B1EBF">
        <w:rPr>
          <w:rFonts w:ascii="Times New Roman" w:hAnsi="Times New Roman" w:cs="Times New Roman"/>
          <w:color w:val="000000"/>
        </w:rPr>
        <w:t>obiektów</w:t>
      </w:r>
      <w:r>
        <w:rPr>
          <w:rFonts w:ascii="Times New Roman" w:hAnsi="Times New Roman" w:cs="Times New Roman"/>
          <w:color w:val="000000"/>
        </w:rPr>
        <w:t xml:space="preserve"> i sprzętu</w:t>
      </w:r>
      <w:r w:rsidRPr="007B1EBF">
        <w:rPr>
          <w:rFonts w:ascii="Times New Roman" w:hAnsi="Times New Roman" w:cs="Times New Roman"/>
          <w:color w:val="000000"/>
        </w:rPr>
        <w:t xml:space="preserve"> na działalność statutową organizacji oraz na organizowane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przez nie </w:t>
      </w:r>
      <w:r>
        <w:rPr>
          <w:rFonts w:ascii="Times New Roman" w:hAnsi="Times New Roman" w:cs="Times New Roman"/>
          <w:color w:val="000000"/>
        </w:rPr>
        <w:t>spotkań otwartych</w:t>
      </w:r>
      <w:r w:rsidR="00452107">
        <w:rPr>
          <w:rFonts w:ascii="Times New Roman" w:hAnsi="Times New Roman" w:cs="Times New Roman"/>
          <w:color w:val="000000"/>
        </w:rPr>
        <w:t>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Pr="007B1EBF">
        <w:rPr>
          <w:rFonts w:ascii="Times New Roman" w:hAnsi="Times New Roman" w:cs="Times New Roman"/>
          <w:color w:val="000000"/>
        </w:rPr>
        <w:t xml:space="preserve">) umożliwienie organizacji imprez sportowych, kulturalnych i innych wydarzeń na terenach lub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 obiektach należących do gminy.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VI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Wysokość środków przewidzianych na realizację programu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Zadania publiczne p</w:t>
      </w:r>
      <w:r>
        <w:rPr>
          <w:rFonts w:ascii="Times New Roman" w:hAnsi="Times New Roman" w:cs="Times New Roman"/>
          <w:color w:val="000000"/>
        </w:rPr>
        <w:t>rzewidziane do realiz</w:t>
      </w:r>
      <w:r w:rsidR="00DC1E82">
        <w:rPr>
          <w:rFonts w:ascii="Times New Roman" w:hAnsi="Times New Roman" w:cs="Times New Roman"/>
          <w:color w:val="000000"/>
        </w:rPr>
        <w:t>acji w 2020</w:t>
      </w:r>
      <w:r w:rsidRPr="007B1EBF">
        <w:rPr>
          <w:rFonts w:ascii="Times New Roman" w:hAnsi="Times New Roman" w:cs="Times New Roman"/>
          <w:color w:val="000000"/>
        </w:rPr>
        <w:t xml:space="preserve"> roku przy udziale organizacji pozarządowych                  i innych podmiotów prowadzących działalność pożytku publicznego określone zostaną przez burmistrza w proj</w:t>
      </w:r>
      <w:r w:rsidR="00DC1E82">
        <w:rPr>
          <w:rFonts w:ascii="Times New Roman" w:hAnsi="Times New Roman" w:cs="Times New Roman"/>
          <w:color w:val="000000"/>
        </w:rPr>
        <w:t>ekcie uchwały budżetowej na 2020</w:t>
      </w:r>
      <w:r w:rsidRPr="007B1EBF">
        <w:rPr>
          <w:rFonts w:ascii="Times New Roman" w:hAnsi="Times New Roman" w:cs="Times New Roman"/>
          <w:color w:val="000000"/>
        </w:rPr>
        <w:t xml:space="preserve"> rok 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Ostateczna kwota wydatków związanych z realizacją zadań zostanie określ</w:t>
      </w:r>
      <w:r w:rsidR="00DC1E82">
        <w:rPr>
          <w:rFonts w:ascii="Times New Roman" w:hAnsi="Times New Roman" w:cs="Times New Roman"/>
          <w:color w:val="000000"/>
        </w:rPr>
        <w:t>ona w budżecie gminy na rok 2020</w:t>
      </w:r>
      <w:r w:rsidRPr="007B1EB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</w:p>
    <w:p w:rsidR="00A0333A" w:rsidRPr="004650FC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4650F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realizacji programu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9E62F2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9E62F2">
        <w:rPr>
          <w:rFonts w:ascii="Times New Roman" w:hAnsi="Times New Roman" w:cs="Times New Roman"/>
          <w:b/>
          <w:color w:val="000000"/>
        </w:rPr>
        <w:t>1. Zlecanie zadań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Zlecanie realizacji zadań publicznych organizacjom pozarządowym i innym podmiotom prowadzącym działalność pożytku publicznego może nastąpić w formach i na zasadach przewidzianych w ustawie            o działalności pożytku publicznego i o wolontariacie w formie wsparcia lub powierzania.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0333A" w:rsidRPr="007B1EBF" w:rsidRDefault="00452107" w:rsidP="00A0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2020</w:t>
      </w:r>
      <w:r w:rsidR="00A0333A" w:rsidRPr="007B1EBF">
        <w:rPr>
          <w:rFonts w:ascii="Times New Roman" w:hAnsi="Times New Roman" w:cs="Times New Roman"/>
          <w:b/>
          <w:color w:val="000000"/>
        </w:rPr>
        <w:t xml:space="preserve"> roku w formie wsparcia zlecone będą zadania publiczne w zakresie: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 xml:space="preserve">1)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 xml:space="preserve">wspomagania działalności służącej propagowaniu trzeźwości i rozwiązywaniu problemów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B1EBF">
        <w:rPr>
          <w:rFonts w:ascii="Times New Roman" w:hAnsi="Times New Roman" w:cs="Times New Roman"/>
          <w:i/>
          <w:color w:val="000000"/>
        </w:rPr>
        <w:t xml:space="preserve">   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alkoholowych, zakres wsparcia: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propagowanie trzeźwego stylu życia poprzez organizację imprez i spotkań trzeźwościowych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/ maratony, rocznice, rekolekcje i p</w:t>
      </w:r>
      <w:r w:rsidR="00452107">
        <w:rPr>
          <w:rFonts w:ascii="Times New Roman" w:hAnsi="Times New Roman" w:cs="Times New Roman"/>
          <w:color w:val="000000"/>
        </w:rPr>
        <w:t>ielgrzymki trzeźwościowe/;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prowadzenie poradnictwa specjalistycznego dla </w:t>
      </w:r>
      <w:r w:rsidR="00452107">
        <w:rPr>
          <w:rFonts w:ascii="Times New Roman" w:hAnsi="Times New Roman" w:cs="Times New Roman"/>
          <w:color w:val="000000"/>
        </w:rPr>
        <w:t>osób uzależnionych i ich rodzin.;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 xml:space="preserve">2)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upowszechniania kultury fizycznej, zakres wsparcia: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otwartych imprez sportowych dla mieszkańców /turnieje dla dzieci i dorosłych/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</w:t>
      </w:r>
      <w:r w:rsidRPr="007B1EBF">
        <w:rPr>
          <w:rFonts w:ascii="Times New Roman" w:hAnsi="Times New Roman" w:cs="Times New Roman"/>
        </w:rPr>
        <w:t>oraz wspomaganie działalności szkółek sportowych i</w:t>
      </w:r>
      <w:r w:rsidR="00452107">
        <w:rPr>
          <w:rFonts w:ascii="Times New Roman" w:hAnsi="Times New Roman" w:cs="Times New Roman"/>
        </w:rPr>
        <w:t xml:space="preserve"> uczniowskich klubów sportowych;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 udział zespołów sportowych w rozgrywkach piłkarskich organizowanych w ramach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</w:t>
      </w:r>
      <w:r w:rsidR="00452107">
        <w:rPr>
          <w:rFonts w:ascii="Times New Roman" w:hAnsi="Times New Roman" w:cs="Times New Roman"/>
          <w:color w:val="000000"/>
        </w:rPr>
        <w:t>ZZPN;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 udział w zawodach innych dyscy</w:t>
      </w:r>
      <w:r w:rsidR="00452107">
        <w:rPr>
          <w:rFonts w:ascii="Times New Roman" w:hAnsi="Times New Roman" w:cs="Times New Roman"/>
          <w:color w:val="000000"/>
        </w:rPr>
        <w:t>plin sportowych;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prowadzenie szkolenia zawodników poprzez organizację treningów oraz udział i organizację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 </w:t>
      </w:r>
      <w:r w:rsidR="00452107">
        <w:rPr>
          <w:rFonts w:ascii="Times New Roman" w:hAnsi="Times New Roman" w:cs="Times New Roman"/>
          <w:color w:val="000000"/>
        </w:rPr>
        <w:t>rozgrywek sparingowych;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doposażenie zespołów sportowych w stroje i sprzęt sportowy oraz utrzymanie obiektów sportowych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wykorzystywanych do prowadzenia działalnoś</w:t>
      </w:r>
      <w:r w:rsidR="00452107">
        <w:rPr>
          <w:rFonts w:ascii="Times New Roman" w:hAnsi="Times New Roman" w:cs="Times New Roman"/>
          <w:color w:val="000000"/>
        </w:rPr>
        <w:t>ci w zakresie kultury fizycznej;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</w:t>
      </w:r>
      <w:r w:rsidRPr="007B1EBF">
        <w:rPr>
          <w:rFonts w:ascii="Times New Roman" w:hAnsi="Times New Roman" w:cs="Times New Roman"/>
          <w:i/>
          <w:color w:val="000000"/>
        </w:rPr>
        <w:t xml:space="preserve">)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propagowanie dziedzictwa kulturowego, podtrzymywanie i upowszechniani</w:t>
      </w:r>
      <w:r w:rsidR="00452107">
        <w:rPr>
          <w:rFonts w:ascii="Times New Roman" w:hAnsi="Times New Roman" w:cs="Times New Roman"/>
          <w:i/>
          <w:color w:val="000000"/>
          <w:u w:val="single"/>
        </w:rPr>
        <w:t>e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 xml:space="preserve"> tradycji narodowej</w:t>
      </w:r>
      <w:r w:rsidRPr="007B1EBF">
        <w:rPr>
          <w:rFonts w:ascii="Times New Roman" w:hAnsi="Times New Roman" w:cs="Times New Roman"/>
          <w:i/>
          <w:color w:val="000000"/>
        </w:rPr>
        <w:t xml:space="preserve">,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i/>
          <w:color w:val="000000"/>
        </w:rPr>
        <w:t xml:space="preserve">    </w:t>
      </w:r>
      <w:r w:rsidRPr="007B1EBF">
        <w:rPr>
          <w:rFonts w:ascii="Times New Roman" w:hAnsi="Times New Roman" w:cs="Times New Roman"/>
          <w:i/>
          <w:color w:val="000000"/>
          <w:u w:val="single"/>
        </w:rPr>
        <w:t>pielęgnowanie polskości, zakres wsparcia: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organizacja imprez i spotkań mających na celu krz</w:t>
      </w:r>
      <w:r w:rsidR="00452107">
        <w:rPr>
          <w:rFonts w:ascii="Times New Roman" w:hAnsi="Times New Roman" w:cs="Times New Roman"/>
          <w:color w:val="000000"/>
        </w:rPr>
        <w:t>ewienie dziedzictwa kulturowego;</w:t>
      </w:r>
      <w:r w:rsidRPr="007B1EBF">
        <w:rPr>
          <w:rFonts w:ascii="Times New Roman" w:hAnsi="Times New Roman" w:cs="Times New Roman"/>
          <w:color w:val="000000"/>
        </w:rPr>
        <w:t xml:space="preserve">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 podtrzymywanie i upowszechnianie tradycji nar</w:t>
      </w:r>
      <w:r w:rsidR="00452107">
        <w:rPr>
          <w:rFonts w:ascii="Times New Roman" w:hAnsi="Times New Roman" w:cs="Times New Roman"/>
          <w:color w:val="000000"/>
        </w:rPr>
        <w:t>odowej, pielęgnowanie polskości;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</w:t>
      </w:r>
      <w:r w:rsidRPr="007B1EBF">
        <w:rPr>
          <w:rFonts w:ascii="Times New Roman" w:hAnsi="Times New Roman" w:cs="Times New Roman"/>
        </w:rPr>
        <w:t>organizacja warsztatów i po</w:t>
      </w:r>
      <w:r w:rsidR="00452107">
        <w:rPr>
          <w:rFonts w:ascii="Times New Roman" w:hAnsi="Times New Roman" w:cs="Times New Roman"/>
        </w:rPr>
        <w:t>kazów i wystaw rękodzielniczych;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B1EBF">
        <w:rPr>
          <w:rFonts w:ascii="Times New Roman" w:hAnsi="Times New Roman" w:cs="Times New Roman"/>
          <w:color w:val="000000"/>
        </w:rPr>
        <w:t xml:space="preserve">    - </w:t>
      </w:r>
      <w:r w:rsidRPr="007B1EBF">
        <w:rPr>
          <w:rFonts w:ascii="Times New Roman" w:hAnsi="Times New Roman" w:cs="Times New Roman"/>
        </w:rPr>
        <w:t>gromadzenie zbiorów i utrzymanie izb pam</w:t>
      </w:r>
      <w:r w:rsidR="00452107">
        <w:rPr>
          <w:rFonts w:ascii="Times New Roman" w:hAnsi="Times New Roman" w:cs="Times New Roman"/>
        </w:rPr>
        <w:t>iątek regionalnych i narodowych;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7B1EBF">
        <w:rPr>
          <w:rFonts w:ascii="Times New Roman" w:hAnsi="Times New Roman" w:cs="Times New Roman"/>
        </w:rPr>
        <w:t xml:space="preserve">4) </w:t>
      </w:r>
      <w:r w:rsidRPr="007B1EBF">
        <w:rPr>
          <w:rFonts w:ascii="Times New Roman" w:hAnsi="Times New Roman" w:cs="Times New Roman"/>
          <w:i/>
          <w:u w:val="single"/>
        </w:rPr>
        <w:t>pomoc społeczna osobom niepełnosprawnym lub długotrwale chorym oraz osobom starszym,</w:t>
      </w:r>
      <w:r w:rsidRPr="007B1EBF">
        <w:rPr>
          <w:rFonts w:ascii="Times New Roman" w:hAnsi="Times New Roman" w:cs="Times New Roman"/>
          <w:i/>
        </w:rPr>
        <w:t xml:space="preserve">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u w:val="single"/>
        </w:rPr>
      </w:pPr>
      <w:r w:rsidRPr="007B1EBF">
        <w:rPr>
          <w:rFonts w:ascii="Times New Roman" w:hAnsi="Times New Roman" w:cs="Times New Roman"/>
          <w:i/>
        </w:rPr>
        <w:t xml:space="preserve">    </w:t>
      </w:r>
      <w:r w:rsidRPr="007B1EBF">
        <w:rPr>
          <w:rFonts w:ascii="Times New Roman" w:hAnsi="Times New Roman" w:cs="Times New Roman"/>
          <w:i/>
          <w:u w:val="single"/>
        </w:rPr>
        <w:t>zakres wsparcia 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B1EBF">
        <w:rPr>
          <w:rFonts w:ascii="Times New Roman" w:hAnsi="Times New Roman" w:cs="Times New Roman"/>
        </w:rPr>
        <w:t xml:space="preserve">    - organizacja zajęć wyrównujących szanse osób niepełnosprawnych, długotrwale chorych oraz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</w:rPr>
        <w:t xml:space="preserve">      starszych poprzez uczestnictwo w szkoleniach, zajęciach terapeutycznych itp.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Zadanie określone w pkt. 1 -4 uznaje się, jako zadania priorytetowe i będą one zlecane w pierwszej kolejności w drodze otwartego konkursu ofert.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Burmistrz Mieszkowic na podstawie własnego rozeznania potrzeb lokalnych lub na wniosek podmiotów prowadzących działalność pożytku publicznego może w ciągu roku określić kolejne zadania i ogłosić otwarte konkursy na ich realizację przez podmioty prowadzące działalność pożytku publicznego.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lastRenderedPageBreak/>
        <w:t>Z pominięciem konkursu zlecane mogą być zadania na podstawie ofert złożonych przez organizacje pozarządowe lub podmioty wymienione w art. 3 ust. 3 ustawy o działalności pożytku publicznego                i o wolontariacie,</w:t>
      </w:r>
      <w:r w:rsidR="00452107">
        <w:rPr>
          <w:rFonts w:ascii="Times New Roman" w:hAnsi="Times New Roman" w:cs="Times New Roman"/>
          <w:color w:val="000000"/>
        </w:rPr>
        <w:t xml:space="preserve"> jeżeli wysokość dofinansowania </w:t>
      </w:r>
      <w:r w:rsidRPr="007B1EBF">
        <w:rPr>
          <w:rFonts w:ascii="Times New Roman" w:hAnsi="Times New Roman" w:cs="Times New Roman"/>
          <w:color w:val="000000"/>
        </w:rPr>
        <w:t>lub finansowania zadania publicznego nie przekracza kwoty 10.000 zł i zadanie publiczne ma być realizowane w okresie nie dłuższym niż 90 dni.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Powyższe zadania mogą być realizowane w ramach przeznaczonych na ten cel środków budżetowych po uznaniu przez burmistrza ich celowości.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2. Zasady ogłaszania konkursów i warunki konkursu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1. Informacja o ogłoszeniu otwartego konkursu ofert w celu zlecenia realizacji zadań publicznych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organizacjom pozarządowym lub innym podmiotom prowadzącym działalność pożytku publicznego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zostanie opublikowana: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1) w Biuletynie Informacji Publicznej Gminy Mieszkowice,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2) na stronie internetowej gminy 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3) na tablicy ogłoszeń Urzędu Miejskiego w Mieszkowicach.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2. Podmioty przystępujące do otwartego konkursu ofert muszą spełniać warunki wynikające z ustawy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 dnia 24 kwietnia 2003 roku o działalności pożytku publicznego i wolontariacie.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3. Decyzję o wyborze oferentów, którym zostanie przyznana d</w:t>
      </w:r>
      <w:r>
        <w:rPr>
          <w:rFonts w:ascii="Times New Roman" w:hAnsi="Times New Roman" w:cs="Times New Roman"/>
          <w:color w:val="000000"/>
        </w:rPr>
        <w:t xml:space="preserve">otacja oraz o wysokości dotacji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Pr="007B1EBF">
        <w:rPr>
          <w:rFonts w:ascii="Times New Roman" w:hAnsi="Times New Roman" w:cs="Times New Roman"/>
          <w:color w:val="000000"/>
        </w:rPr>
        <w:t xml:space="preserve">podejmuje Burmistrz Mieszkowic w formie zarządzenia po zasięgnięciu opinii komisji konkursowej.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4. Dopuszcza się dzielenie kwoty dotacji na realizację określonego zadania pomiędzy kilku oferentów.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5. Wykaz organizacji pozarządowych i podmiotów prowadzących działalność pożytku publicznego,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zleconych zadań, na które przyznano dotację i punktacja ustalona przez komisję konkursową oraz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wysokość dofinansowania ustalona przez burmistrza podaje się do publicznej wiadomości na tablicy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ogłoszeń Urzędu Miejskiego w Mieszkowicach, na stronie internetowej gminy oraz w Biuletynie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Informacji Publicznej Gminy Mieszkowice.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 w:rsidRPr="007B1EBF">
        <w:rPr>
          <w:rFonts w:ascii="Times New Roman" w:hAnsi="Times New Roman" w:cs="Times New Roman"/>
          <w:color w:val="000000"/>
        </w:rPr>
        <w:t>6. Dotacje przyznane na realizację zadań publicznych nie mogą być udzielane na: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- pokrycie deficytu zrealizowanych wcześniej przedsięwzięć oraz refundację kosztów poniesionych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przed podpisaniem umowy o realizację zadania publicznego,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działalność gospodarczą,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zakup lokali i gruntów,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udzielanie pomocy finansowej osobom fizycznym lub prawnym,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działalność polityczną i religijną,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- zakup artykułów żywnościowych pow. 15% – w przypadku zlecenia realizacji zadania w formie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wspierania.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7. Przy realizacji zadania należy umożliwić zakwalifikowanie do kosztów realizacji zadania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publicznego kosztów administracyjnych związanych z realizacją zadania publicznego do wysokości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20 % wnioskowanej kwoty dotacji.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3. Inne formy współpracy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Gmina Mieszkowice udzielać będzie organizacjom pozarządowym i innym podmiotom prowadzącym działalność pożytku publicznego pomocy w pozyskiwaniu środków z innych źródeł niż budżet Gminy Mieszkowice w formie: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przekazywanie informacji o potencjalnych źródłach finansowania i zasadach udzielania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dofinansowania.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oraz inne podmioty prowadzące działalność pożytku publicznego mają możliwość umieszczenia informacji i ogłoszeń dotyczących ich bieżącej działalności na stronie internetowej oraz tablicy ogłoszeń Urzędu Miejskiego w Mieszkowicach.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oraz inne podmioty prowadzące działalność pożytku publicznego zapraszane będą na sesje Rady Miejskiej w Mieszkowicach poświęcone przyjęciu programu oraz przyjęciu sprawozdania z jego wykonania celem składania wniosków, uwag i propozycji dotyczących funkcjonowania programu.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Udostępnianie lokali, </w:t>
      </w:r>
      <w:r w:rsidRPr="007B1EBF">
        <w:rPr>
          <w:rFonts w:ascii="Times New Roman" w:hAnsi="Times New Roman" w:cs="Times New Roman"/>
          <w:color w:val="000000"/>
        </w:rPr>
        <w:t>obiektów</w:t>
      </w:r>
      <w:r>
        <w:rPr>
          <w:rFonts w:ascii="Times New Roman" w:hAnsi="Times New Roman" w:cs="Times New Roman"/>
          <w:color w:val="000000"/>
        </w:rPr>
        <w:t xml:space="preserve"> i sprzętu</w:t>
      </w:r>
      <w:r w:rsidRPr="007B1EBF">
        <w:rPr>
          <w:rFonts w:ascii="Times New Roman" w:hAnsi="Times New Roman" w:cs="Times New Roman"/>
          <w:color w:val="000000"/>
        </w:rPr>
        <w:t xml:space="preserve"> stanowiących własność gminy na działalność statutową organizacji pozarządowych oraz na organizację spotkań otwartych, imprez masowych o charakterze kulturalnym i sportowym następuje na wniosek zainteresowanych podmiotów, w miarę posiadanych możliwości lokalowych lub też na zasadzie umów.</w:t>
      </w:r>
    </w:p>
    <w:p w:rsidR="00A0333A" w:rsidRPr="007B1EBF" w:rsidRDefault="002E4884" w:rsidP="00A0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2020</w:t>
      </w:r>
      <w:r w:rsidR="00A0333A" w:rsidRPr="007B1EBF">
        <w:rPr>
          <w:rFonts w:ascii="Times New Roman" w:hAnsi="Times New Roman" w:cs="Times New Roman"/>
          <w:color w:val="000000"/>
        </w:rPr>
        <w:t xml:space="preserve"> roku udzieli się wsparcia w tym zakresie </w:t>
      </w:r>
      <w:r w:rsidR="00A0333A">
        <w:rPr>
          <w:rFonts w:ascii="Times New Roman" w:hAnsi="Times New Roman" w:cs="Times New Roman"/>
          <w:color w:val="000000"/>
        </w:rPr>
        <w:t xml:space="preserve">m.in. </w:t>
      </w:r>
      <w:r w:rsidR="00A0333A" w:rsidRPr="007B1EBF">
        <w:rPr>
          <w:rFonts w:ascii="Times New Roman" w:hAnsi="Times New Roman" w:cs="Times New Roman"/>
          <w:color w:val="000000"/>
        </w:rPr>
        <w:t>dla: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1) Mieszkowickiego Stowarzyszenia Abstynenta „ Krokus” w Mieszkowicach – lokal w Miejsko-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Gminnym Ośrodku Kultury w Mieszkowicach,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2) Towarzystwa Miłośników Ziemi Mieszkowickiej w Mieszkowicach – wydzielone pomieszczenia 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Miejsko-Gminnego Ośrodka Kultury w Mieszkowicach na Izbę Pamiątek Regionalnych,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</w:t>
      </w:r>
      <w:r w:rsidRPr="007B1EBF">
        <w:rPr>
          <w:rFonts w:ascii="Times New Roman" w:hAnsi="Times New Roman" w:cs="Times New Roman"/>
          <w:color w:val="000000"/>
        </w:rPr>
        <w:t>Stowarzyszenia Zdrowa Przestrzeń w Zielinie - obiekt świetlicy wiejskiej w Zielinie,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Pr="007B1EBF">
        <w:rPr>
          <w:rFonts w:ascii="Times New Roman" w:hAnsi="Times New Roman" w:cs="Times New Roman"/>
          <w:color w:val="000000"/>
        </w:rPr>
        <w:t>) Koła Gospodyń Wiejskich w Zielinie- obiekt świetlicy wiejskiej w Zielinie,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5) Koła Gospodyń Wiejskich w Czelinie – pomieszczenia świetlicy wiejskiej w Czelinie,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6) Koła Gospodyń Wiejskich w Starych Łysogórkach – pomieszczenia świetlicy wiejskiej w Starych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Łysogórkach,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7) Stowarzyszenia Koła Gospodyń „ RAZEM” w Troszynie - pomieszczenia świetlicy wiejskiej   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 Troszynie,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8) Koła Gospodyń Wiejskich w Mieszkowicach – pomieszczenia remizy OSP w Mieszkowicach,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</w:t>
      </w:r>
      <w:r w:rsidRPr="007B1EBF">
        <w:rPr>
          <w:rFonts w:ascii="Times New Roman" w:hAnsi="Times New Roman" w:cs="Times New Roman"/>
          <w:color w:val="000000"/>
        </w:rPr>
        <w:t xml:space="preserve">) Ludowego Klubu Sportowego „Mieszko” w Mieszkowicach - boisko na stadionie                           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Mieszkowicach,</w:t>
      </w: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2E4884">
        <w:rPr>
          <w:rFonts w:ascii="Times New Roman" w:hAnsi="Times New Roman" w:cs="Times New Roman"/>
          <w:color w:val="000000"/>
        </w:rPr>
        <w:t>) Klubu Sportowego „</w:t>
      </w:r>
      <w:r w:rsidRPr="007B1EBF">
        <w:rPr>
          <w:rFonts w:ascii="Times New Roman" w:hAnsi="Times New Roman" w:cs="Times New Roman"/>
          <w:color w:val="000000"/>
        </w:rPr>
        <w:t>Odra” w Czelinie - obiekt szatni i boisko sportowe w Czelinie,</w:t>
      </w:r>
      <w:r w:rsidRPr="008D444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w przypadku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odwieszenia działalności klubu,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</w:t>
      </w:r>
      <w:r w:rsidRPr="007B1EBF">
        <w:rPr>
          <w:rFonts w:ascii="Times New Roman" w:hAnsi="Times New Roman" w:cs="Times New Roman"/>
          <w:color w:val="000000"/>
        </w:rPr>
        <w:t xml:space="preserve">) Ludowego Zespołu Sportowego „ Zjednoczeni” Kurzycko - obiekt szatni i boisko sportowe  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Kurzycku,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</w:t>
      </w:r>
      <w:r w:rsidRPr="007B1EBF">
        <w:rPr>
          <w:rFonts w:ascii="Times New Roman" w:hAnsi="Times New Roman" w:cs="Times New Roman"/>
          <w:color w:val="000000"/>
        </w:rPr>
        <w:t>) Ludowego Zespołu Sportowego „ Zieloni Zielin” w Zielnie – boisko przy szkole w Zielinie,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</w:t>
      </w:r>
      <w:r w:rsidRPr="007B1EBF">
        <w:rPr>
          <w:rFonts w:ascii="Times New Roman" w:hAnsi="Times New Roman" w:cs="Times New Roman"/>
          <w:color w:val="000000"/>
        </w:rPr>
        <w:t xml:space="preserve">) Ludowego Zespołu Sportowego „ Olimpia” Troszyn – obiekt szatni i boisko przy szkole                    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w Troszynie,</w:t>
      </w:r>
      <w:r>
        <w:rPr>
          <w:rFonts w:ascii="Times New Roman" w:hAnsi="Times New Roman" w:cs="Times New Roman"/>
          <w:color w:val="000000"/>
        </w:rPr>
        <w:t xml:space="preserve"> w przypadku odwieszenia działalności klubu,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14</w:t>
      </w:r>
      <w:r w:rsidRPr="007B1EBF">
        <w:rPr>
          <w:rFonts w:ascii="Times New Roman" w:hAnsi="Times New Roman" w:cs="Times New Roman"/>
          <w:color w:val="000000"/>
        </w:rPr>
        <w:t xml:space="preserve">) Gminnego Ludowego Uczniowskiego Klubu Sportowego „Dobrawa” w Mieszkowicach –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 pomieszczenia szatni i boisko przy kompleksie boisk sportowych ORLIK 2012.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ramach współpracy ze Stowarzyszeniem na Rzecz Osób Niepełnosprawnych „PROMYK”                              w Goszkowie udziela się bezpłatnego korzystania z obiektów i sprzętu gminnego, w celu możliwości prezentacji osiągnięć organizacji oraz wymiany doświadczeń.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:rsidR="00A0333A" w:rsidRPr="00CC6006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</w:rPr>
      </w:pPr>
      <w:r w:rsidRPr="00CC6006">
        <w:rPr>
          <w:rFonts w:ascii="Times New Roman" w:hAnsi="Times New Roman" w:cs="Times New Roman"/>
          <w:b/>
          <w:i/>
          <w:color w:val="000000"/>
          <w:sz w:val="24"/>
          <w:szCs w:val="24"/>
        </w:rPr>
        <w:t>I</w:t>
      </w: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nformacja o sposobie tworzenia programu oraz o przebiegu konsultacji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Podstawę opracowania programu w części dotyczącej finansowych form współpracy stanowią wytyczne burmistrza do opracowania pro</w:t>
      </w:r>
      <w:r w:rsidR="009A387F">
        <w:rPr>
          <w:rFonts w:ascii="Times New Roman" w:hAnsi="Times New Roman" w:cs="Times New Roman"/>
          <w:color w:val="000000"/>
        </w:rPr>
        <w:t>jektu uchwały budżetowej na 2020</w:t>
      </w:r>
      <w:r w:rsidRPr="007B1EBF">
        <w:rPr>
          <w:rFonts w:ascii="Times New Roman" w:hAnsi="Times New Roman" w:cs="Times New Roman"/>
          <w:color w:val="000000"/>
        </w:rPr>
        <w:t xml:space="preserve"> rok określające obszary współpracy finansowej w zakresie udzielania dotacji na realizację zadań własnych gminy oraz wnioski organizacji pozarządowych złożone d</w:t>
      </w:r>
      <w:r w:rsidR="009A387F">
        <w:rPr>
          <w:rFonts w:ascii="Times New Roman" w:hAnsi="Times New Roman" w:cs="Times New Roman"/>
          <w:color w:val="000000"/>
        </w:rPr>
        <w:t>o projektu budżetu gminy na 2020</w:t>
      </w:r>
      <w:r w:rsidRPr="007B1EBF">
        <w:rPr>
          <w:rFonts w:ascii="Times New Roman" w:hAnsi="Times New Roman" w:cs="Times New Roman"/>
          <w:color w:val="000000"/>
        </w:rPr>
        <w:t xml:space="preserve"> rok. W zakresie działalności                                  pozafinansowej za podstawę obszaru współpracy przyjęto wykorzystywanej przez poszczególne organizacje obiekty kulturalne, sportowe i inne stanowiące własność gminy.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Konsu</w:t>
      </w:r>
      <w:r w:rsidR="009A387F">
        <w:rPr>
          <w:rFonts w:ascii="Times New Roman" w:hAnsi="Times New Roman" w:cs="Times New Roman"/>
          <w:color w:val="000000"/>
        </w:rPr>
        <w:t>ltacje projektu programu na 2020</w:t>
      </w:r>
      <w:r w:rsidRPr="007B1EBF">
        <w:rPr>
          <w:rFonts w:ascii="Times New Roman" w:hAnsi="Times New Roman" w:cs="Times New Roman"/>
          <w:color w:val="000000"/>
        </w:rPr>
        <w:t xml:space="preserve"> rok z organizacjami pozarządowymi oraz innymi podmiotami prowadzącymi działalność pożytku publicznego przeprowadzone zostały na zasadach określonych              w uchwale Nr XLIII/352/10 z dnia 26 października 2010 roku w sprawie określenia szczegółowego sposobu konsultowania z organizacjami pozarządowymi i podmiotami wymienionymi w art. 3 ust. 3 ustawy o działalności pożytku publicznego i o wolontariacie projektów aktów prawa miejscowego            w dziedzinach dotyczących działalności statutowej tych organizacji oraz projektów rocznych programów współpracy z tymi organizacjami. Szczegółowy tryb przeprowadzenia konsultacji określił burmistrz w formie zarządzenia. Forma konsultacji – pisemne wyrażenie opinii na temat opublikowanego projektu programu współpracy.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Projekt programu podany </w:t>
      </w:r>
      <w:r>
        <w:rPr>
          <w:rFonts w:ascii="Times New Roman" w:hAnsi="Times New Roman" w:cs="Times New Roman"/>
          <w:color w:val="000000"/>
        </w:rPr>
        <w:t xml:space="preserve">został do wiadomości organizacjom pozarządowym i innym podmiotom określonym </w:t>
      </w:r>
      <w:r w:rsidRPr="007B1EBF">
        <w:rPr>
          <w:rFonts w:ascii="Times New Roman" w:hAnsi="Times New Roman" w:cs="Times New Roman"/>
          <w:color w:val="000000"/>
        </w:rPr>
        <w:t>w ustawie poprzez opublikowanie go na tablicy ogłoszeń Urzędu Miejskiego                               w Mieszkowicach, na stronie internetowej gminy oraz w Biuletynie Informacji Publicznej Gminy Mieszkowice.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IX</w:t>
      </w:r>
    </w:p>
    <w:p w:rsidR="00A0333A" w:rsidRPr="00CC6006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Tryb powoływania i zasady działania komisji konkursowych do opiniowania ofert</w:t>
      </w:r>
    </w:p>
    <w:p w:rsidR="00A0333A" w:rsidRPr="00CC6006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otwartych konkursach ofert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Do przeprowadzenia otwartego konkursu ofert na realizację zadań publicznych Burmistrz Mieszkowic każdorazowo powołuje komisję konkursową w ustalonym przez siebie składzie osobowym, przy zachowaniu zasad określonych w ustawie o działalności pożytku publicznego i o wolontariacie</w:t>
      </w:r>
      <w:r>
        <w:rPr>
          <w:rFonts w:ascii="Times New Roman" w:hAnsi="Times New Roman" w:cs="Times New Roman"/>
          <w:color w:val="000000"/>
        </w:rPr>
        <w:t>.</w:t>
      </w:r>
      <w:r w:rsidRPr="007B1EBF">
        <w:rPr>
          <w:rFonts w:ascii="Times New Roman" w:hAnsi="Times New Roman" w:cs="Times New Roman"/>
          <w:color w:val="000000"/>
        </w:rPr>
        <w:t xml:space="preserve"> Komisja obraduje na posiedzeniach zamkniętych, bez udziału oferentów.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b/>
          <w:bCs/>
          <w:color w:val="000000"/>
        </w:rPr>
        <w:t>C</w:t>
      </w:r>
      <w:r w:rsidRPr="007B1EBF">
        <w:rPr>
          <w:rFonts w:ascii="Times New Roman" w:hAnsi="Times New Roman" w:cs="Times New Roman"/>
          <w:color w:val="000000"/>
        </w:rPr>
        <w:t>złonkowie Komisji rozpatrują oferty oddzielnie dla każdego zadania.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Wybór ofert do oceny następuje w kolejności ich wpływu z podziałem na rodzaje zadań publicznych.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Przy ocenie ofert stosuje się następujące kryteria i skalę ocen: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1) merytoryczna wartość oferty, skala ocen : 0-20 punktów,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możliwość realizacji zadania przez podmiot przedstawiający ofertę, skala ocen : 0-10 punktów,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3) ocena kalkulacji kosztów realizacji zadania, w tym w odniesieniu do zakresu rzeczowego zadania,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skala ocen : 0-15 punktów.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Ocena łączna danej oferty wystawiona przez członka Komisji jest sumą wystawionych ocen cząstkowych.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Ocena końcowa danej oferty jest średnią, obliczoną z dokładnością do drugiego miejsca po przecinku, z ocen łącznych wystawionych przez osoby oceniające tę ofertę.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Listę wyników konkursu ofert, oddzielnie dla każdego zadania, tworzy się porządkując oferty według uzyskanych ocen końcowych – od najwyższej do najniższej. Powyższa lista stanowi podstawę do przyznania opinii pozytywnej, pod warunkiem uzyskania oceny końcowej w wysokości, co najmniej    50 % punktów. Karta oceny końcowej wystawionej przez komisję przesyłana jest do poszczególnych oferentów. Decyzję o przyznaniu dotacji i jej wysokości podejmuje burmistrz.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Wyniki konkursu ofert, wraz z informacją o ilości uzyskanych przez poszczególne oferty punktów                    i wysokości przyznanej dotacji, burmistrz zamieszcza się w Biuletynie Informacji Publicznej , na stronie internetowej gminy oraz na tablicach ogłoszeń w Urzędzie Miejskim w Mieszkowicach.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Warunki oraz terminy realizacji zadań, ich finansowania i rozliczania regulować będą umowy zawarte pomiędzy gminą a wybranymi oferentami.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Szczegółowy regulamin pracy komisji określi burmistrz w formie zarządzenia.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1E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</w:p>
    <w:p w:rsidR="00A0333A" w:rsidRPr="00CC6006" w:rsidRDefault="00A0333A" w:rsidP="00A03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C600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oceny realizacji programu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Wskaźnikami efektywności realizacji programu współpracy są w szczególności informacje dotyczące: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1) liczby organizacji pozarządowych podejmujących działania publiczne na rzecz lokalnej społeczności 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 xml:space="preserve">     we współpracy z gminą;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2) wysokości środków finansowych przeznaczonych z budżetu gminy na realizację tych zadań.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Bieżącym monitoringiem w zakresie realizacji zadań programu współpracy zajmuje się właściwa komórka organizacyjnego Urzędu Miejskiego. Ocena realizacji programu dokonana zostanie poprzez sprawdzenie realizacji zadań zleconych na podstawie złożonych przez organizacje sprawozdań.</w:t>
      </w:r>
    </w:p>
    <w:p w:rsidR="00A0333A" w:rsidRPr="007B1EBF" w:rsidRDefault="00A0333A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1EBF">
        <w:rPr>
          <w:rFonts w:ascii="Times New Roman" w:hAnsi="Times New Roman" w:cs="Times New Roman"/>
          <w:color w:val="000000"/>
        </w:rPr>
        <w:t>Organizacje pozarządowe mogą zgłaszać swoje uwagi, wnioski i propozycje dotyczące realizacji programu współpracy w trakcie organizowanych spotkań z przedstawicielami gminy, jak też bezpośrednio do referatu prowadzącego współpracę z organizacjami pozarządowymi. Uzyskiwane            w czasie realizacji programu współpracy informacje, uwagi, wnioski i propozycje dotyczące realizowanych projektów będą wykorzystywane do usprawnienia bieżącej i przyszłej współpracy gminy z organizacjami pozarządowymi.</w:t>
      </w:r>
    </w:p>
    <w:p w:rsidR="00A0333A" w:rsidRPr="007B1EBF" w:rsidRDefault="009A387F" w:rsidP="00A03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terminie do dnia 31 maja 2021</w:t>
      </w:r>
      <w:r w:rsidR="00A0333A" w:rsidRPr="007B1EBF">
        <w:rPr>
          <w:rFonts w:ascii="Times New Roman" w:hAnsi="Times New Roman" w:cs="Times New Roman"/>
          <w:color w:val="000000"/>
        </w:rPr>
        <w:t xml:space="preserve"> roku zostanie przedłożone Radzie Miejskiej w Mieszkowicach sprawozdanie z realizacji programu współpracy.</w:t>
      </w:r>
    </w:p>
    <w:p w:rsidR="0084540D" w:rsidRDefault="00A0333A" w:rsidP="009A387F">
      <w:pPr>
        <w:autoSpaceDE w:val="0"/>
        <w:autoSpaceDN w:val="0"/>
        <w:adjustRightInd w:val="0"/>
        <w:spacing w:after="0" w:line="240" w:lineRule="auto"/>
        <w:jc w:val="both"/>
      </w:pPr>
      <w:r w:rsidRPr="007B1EBF">
        <w:rPr>
          <w:rFonts w:ascii="Times New Roman" w:hAnsi="Times New Roman" w:cs="Times New Roman"/>
          <w:color w:val="000000"/>
        </w:rPr>
        <w:t>Sprawozdanie zostanie upublicznione na stronie internetowej Gminy Mieszko</w:t>
      </w:r>
      <w:r>
        <w:rPr>
          <w:rFonts w:ascii="Times New Roman" w:hAnsi="Times New Roman" w:cs="Times New Roman"/>
          <w:color w:val="000000"/>
        </w:rPr>
        <w:t>wice, BIP,</w:t>
      </w:r>
      <w:r w:rsidR="009A387F">
        <w:rPr>
          <w:rFonts w:ascii="Times New Roman" w:hAnsi="Times New Roman" w:cs="Times New Roman"/>
          <w:color w:val="000000"/>
        </w:rPr>
        <w:t xml:space="preserve"> w terminie do dnia 31 maja 2021</w:t>
      </w:r>
      <w:r w:rsidRPr="007B1EBF">
        <w:rPr>
          <w:rFonts w:ascii="Times New Roman" w:hAnsi="Times New Roman" w:cs="Times New Roman"/>
          <w:color w:val="000000"/>
        </w:rPr>
        <w:t xml:space="preserve"> roku.</w:t>
      </w:r>
    </w:p>
    <w:sectPr w:rsidR="00845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3A"/>
    <w:rsid w:val="0001590F"/>
    <w:rsid w:val="001A7080"/>
    <w:rsid w:val="002E4884"/>
    <w:rsid w:val="00452107"/>
    <w:rsid w:val="00726F58"/>
    <w:rsid w:val="00737B3D"/>
    <w:rsid w:val="00747D60"/>
    <w:rsid w:val="0084540D"/>
    <w:rsid w:val="009A387F"/>
    <w:rsid w:val="00A0333A"/>
    <w:rsid w:val="00A469B3"/>
    <w:rsid w:val="00B35E27"/>
    <w:rsid w:val="00C76857"/>
    <w:rsid w:val="00DC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71E6B-109F-447A-BD92-5A062C8BA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33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333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5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3D7C8-6FE8-40F4-AF04-5DA6002B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3240</Words>
  <Characters>19444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8</cp:revision>
  <cp:lastPrinted>2019-10-07T07:16:00Z</cp:lastPrinted>
  <dcterms:created xsi:type="dcterms:W3CDTF">2019-09-30T12:04:00Z</dcterms:created>
  <dcterms:modified xsi:type="dcterms:W3CDTF">2019-10-08T09:58:00Z</dcterms:modified>
</cp:coreProperties>
</file>