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FF9" w:rsidRPr="003A7A00" w:rsidRDefault="00021FF9" w:rsidP="003A7A00">
      <w:pPr>
        <w:spacing w:after="0" w:line="240" w:lineRule="auto"/>
        <w:contextualSpacing/>
        <w:rPr>
          <w:rFonts w:eastAsia="Times New Roman" w:cs="Bookman Old Style"/>
          <w:color w:val="000000"/>
        </w:rPr>
      </w:pPr>
    </w:p>
    <w:p w:rsidR="00DF22EA" w:rsidRPr="000C1B37" w:rsidRDefault="00DF22EA" w:rsidP="003A7A00">
      <w:pPr>
        <w:spacing w:after="0" w:line="240" w:lineRule="auto"/>
        <w:contextualSpacing/>
        <w:rPr>
          <w:rFonts w:eastAsia="Times New Roman" w:cs="Bookman Old Style"/>
          <w:color w:val="000000"/>
          <w:sz w:val="24"/>
          <w:szCs w:val="24"/>
        </w:rPr>
      </w:pPr>
    </w:p>
    <w:p w:rsidR="00DF22EA" w:rsidRPr="000C1B37" w:rsidRDefault="00662E63" w:rsidP="003A7A00">
      <w:pPr>
        <w:pStyle w:val="NormalnyWeb"/>
        <w:spacing w:before="0" w:beforeAutospacing="0" w:after="0" w:afterAutospacing="0"/>
        <w:contextualSpacing/>
        <w:jc w:val="right"/>
        <w:rPr>
          <w:rFonts w:asciiTheme="minorHAnsi" w:hAnsiTheme="minorHAnsi"/>
        </w:rPr>
      </w:pPr>
      <w:r w:rsidRPr="000C1B37">
        <w:rPr>
          <w:rFonts w:asciiTheme="minorHAnsi" w:hAnsiTheme="minorHAnsi"/>
        </w:rPr>
        <w:t xml:space="preserve">Mieszkowice, dnia  </w:t>
      </w:r>
      <w:r w:rsidR="000C1B37">
        <w:rPr>
          <w:rFonts w:asciiTheme="minorHAnsi" w:hAnsiTheme="minorHAnsi"/>
        </w:rPr>
        <w:t>22.04.2015</w:t>
      </w:r>
      <w:r w:rsidR="00DF22EA" w:rsidRPr="000C1B37">
        <w:rPr>
          <w:rFonts w:asciiTheme="minorHAnsi" w:hAnsiTheme="minorHAnsi"/>
        </w:rPr>
        <w:t>r.</w:t>
      </w:r>
    </w:p>
    <w:p w:rsidR="00DF22EA" w:rsidRPr="000C1B37" w:rsidRDefault="00DF22EA" w:rsidP="003A7A00">
      <w:pPr>
        <w:pStyle w:val="NormalnyWeb"/>
        <w:spacing w:before="0" w:beforeAutospacing="0" w:after="0" w:afterAutospacing="0"/>
        <w:contextualSpacing/>
        <w:rPr>
          <w:rFonts w:asciiTheme="minorHAnsi" w:hAnsiTheme="minorHAnsi"/>
        </w:rPr>
      </w:pPr>
    </w:p>
    <w:p w:rsidR="000C1B37" w:rsidRPr="007D791A" w:rsidRDefault="000C1B37" w:rsidP="000C1B3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GP.271.1.2015</w:t>
      </w:r>
    </w:p>
    <w:p w:rsidR="00DF22EA" w:rsidRPr="000C1B37" w:rsidRDefault="00DF22EA" w:rsidP="003A7A00">
      <w:pPr>
        <w:pStyle w:val="NormalnyWeb"/>
        <w:spacing w:before="0" w:beforeAutospacing="0" w:after="0" w:afterAutospacing="0"/>
        <w:contextualSpacing/>
        <w:rPr>
          <w:rFonts w:asciiTheme="minorHAnsi" w:hAnsiTheme="minorHAnsi"/>
        </w:rPr>
      </w:pPr>
    </w:p>
    <w:p w:rsidR="00DF22EA" w:rsidRPr="000C1B37" w:rsidRDefault="00DF22EA" w:rsidP="003A7A00">
      <w:pPr>
        <w:pStyle w:val="NormalnyWeb"/>
        <w:spacing w:before="0" w:beforeAutospacing="0" w:after="0" w:afterAutospacing="0"/>
        <w:contextualSpacing/>
        <w:rPr>
          <w:rFonts w:asciiTheme="minorHAnsi" w:hAnsiTheme="minorHAnsi"/>
        </w:rPr>
      </w:pPr>
      <w:r w:rsidRPr="000C1B37">
        <w:rPr>
          <w:rFonts w:asciiTheme="minorHAnsi" w:hAnsiTheme="minorHAnsi"/>
        </w:rPr>
        <w:t> </w:t>
      </w:r>
    </w:p>
    <w:p w:rsidR="00DF22EA" w:rsidRPr="00E05FB7" w:rsidRDefault="00DF22EA" w:rsidP="003A7A00">
      <w:pPr>
        <w:pStyle w:val="NormalnyWeb"/>
        <w:spacing w:before="0" w:beforeAutospacing="0" w:after="0" w:afterAutospacing="0"/>
        <w:ind w:left="4248"/>
        <w:contextualSpacing/>
        <w:rPr>
          <w:rFonts w:asciiTheme="minorHAnsi" w:hAnsiTheme="minorHAnsi"/>
          <w:sz w:val="28"/>
          <w:szCs w:val="28"/>
        </w:rPr>
      </w:pPr>
      <w:r w:rsidRPr="00E05FB7">
        <w:rPr>
          <w:rStyle w:val="Pogrubienie"/>
          <w:rFonts w:asciiTheme="minorHAnsi" w:hAnsiTheme="minorHAnsi"/>
          <w:sz w:val="28"/>
          <w:szCs w:val="28"/>
        </w:rPr>
        <w:t xml:space="preserve">Wykonawcy </w:t>
      </w:r>
    </w:p>
    <w:p w:rsidR="00DF22EA" w:rsidRPr="00E05FB7" w:rsidRDefault="00DF22EA" w:rsidP="003A7A00">
      <w:pPr>
        <w:pStyle w:val="NormalnyWeb"/>
        <w:spacing w:before="0" w:beforeAutospacing="0" w:after="0" w:afterAutospacing="0"/>
        <w:ind w:left="4248"/>
        <w:contextualSpacing/>
        <w:rPr>
          <w:rFonts w:asciiTheme="minorHAnsi" w:hAnsiTheme="minorHAnsi"/>
          <w:b/>
          <w:bCs/>
          <w:sz w:val="28"/>
          <w:szCs w:val="28"/>
        </w:rPr>
      </w:pPr>
      <w:r w:rsidRPr="00E05FB7">
        <w:rPr>
          <w:rStyle w:val="Pogrubienie"/>
          <w:rFonts w:asciiTheme="minorHAnsi" w:hAnsiTheme="minorHAnsi"/>
          <w:sz w:val="28"/>
          <w:szCs w:val="28"/>
        </w:rPr>
        <w:t>uczestniczący w postępowaniu</w:t>
      </w:r>
    </w:p>
    <w:p w:rsidR="00DF22EA" w:rsidRPr="000C1B37" w:rsidRDefault="00DF22EA" w:rsidP="003A7A00">
      <w:pPr>
        <w:pStyle w:val="NormalnyWeb"/>
        <w:spacing w:before="0" w:beforeAutospacing="0" w:after="0" w:afterAutospacing="0"/>
        <w:contextualSpacing/>
        <w:rPr>
          <w:rFonts w:asciiTheme="minorHAnsi" w:hAnsiTheme="minorHAnsi"/>
        </w:rPr>
      </w:pPr>
    </w:p>
    <w:p w:rsidR="00511CA5" w:rsidRPr="00A05A02" w:rsidRDefault="00511CA5" w:rsidP="003A7A00">
      <w:pPr>
        <w:pStyle w:val="NormalnyWeb"/>
        <w:spacing w:before="0" w:beforeAutospacing="0" w:after="0" w:afterAutospacing="0"/>
        <w:contextualSpacing/>
        <w:rPr>
          <w:rFonts w:asciiTheme="minorHAnsi" w:hAnsiTheme="minorHAnsi"/>
        </w:rPr>
      </w:pPr>
    </w:p>
    <w:p w:rsidR="00DF22EA" w:rsidRPr="00A05A02" w:rsidRDefault="00DF22EA" w:rsidP="003A7A00">
      <w:pPr>
        <w:pStyle w:val="NormalnyWeb"/>
        <w:spacing w:before="0" w:beforeAutospacing="0" w:after="0" w:afterAutospacing="0"/>
        <w:contextualSpacing/>
        <w:jc w:val="both"/>
        <w:rPr>
          <w:rFonts w:asciiTheme="minorHAnsi" w:hAnsiTheme="minorHAnsi"/>
          <w:u w:val="single"/>
        </w:rPr>
      </w:pPr>
    </w:p>
    <w:p w:rsidR="00DF22EA" w:rsidRPr="00A05A02" w:rsidRDefault="00A05A02" w:rsidP="000C1B37">
      <w:pPr>
        <w:pStyle w:val="NormalnyWeb"/>
        <w:spacing w:before="0" w:beforeAutospacing="0" w:after="0" w:afterAutospacing="0"/>
        <w:contextualSpacing/>
        <w:jc w:val="both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dotyczy</w:t>
      </w:r>
      <w:r w:rsidR="00DF22EA" w:rsidRPr="00A05A02">
        <w:rPr>
          <w:rFonts w:asciiTheme="minorHAnsi" w:hAnsiTheme="minorHAnsi"/>
          <w:u w:val="single"/>
        </w:rPr>
        <w:t xml:space="preserve"> postępowania prowadzonego w trybi</w:t>
      </w:r>
      <w:r>
        <w:rPr>
          <w:rFonts w:asciiTheme="minorHAnsi" w:hAnsiTheme="minorHAnsi"/>
          <w:u w:val="single"/>
        </w:rPr>
        <w:t>e przetargu nieograniczonego na</w:t>
      </w:r>
      <w:r w:rsidR="00DF22EA" w:rsidRPr="00A05A02">
        <w:rPr>
          <w:rFonts w:asciiTheme="minorHAnsi" w:hAnsiTheme="minorHAnsi"/>
          <w:u w:val="single"/>
        </w:rPr>
        <w:t xml:space="preserve"> </w:t>
      </w:r>
      <w:r w:rsidR="00DF22EA" w:rsidRPr="00A05A02">
        <w:rPr>
          <w:rStyle w:val="Uwydatnienie"/>
          <w:rFonts w:asciiTheme="minorHAnsi" w:hAnsiTheme="minorHAnsi"/>
          <w:b/>
          <w:bCs/>
        </w:rPr>
        <w:t>,,</w:t>
      </w:r>
      <w:r w:rsidR="000C1B37" w:rsidRPr="00A05A02">
        <w:rPr>
          <w:rFonts w:asciiTheme="minorHAnsi" w:hAnsiTheme="minorHAnsi"/>
          <w:b/>
          <w:bCs/>
          <w:u w:val="single"/>
        </w:rPr>
        <w:t>Remont świetlicy wiejskiej w miejscowości Kłosów - etap II roboty budowlane wewnętrzne</w:t>
      </w:r>
      <w:r w:rsidR="00437BBB" w:rsidRPr="00A05A02">
        <w:rPr>
          <w:rFonts w:asciiTheme="minorHAnsi" w:hAnsiTheme="minorHAnsi"/>
          <w:b/>
          <w:bCs/>
          <w:u w:val="single"/>
        </w:rPr>
        <w:t>”</w:t>
      </w:r>
    </w:p>
    <w:p w:rsidR="00DF22EA" w:rsidRPr="00A05A02" w:rsidRDefault="00DF22EA" w:rsidP="003A7A00">
      <w:pPr>
        <w:pStyle w:val="NormalnyWeb"/>
        <w:spacing w:before="0" w:beforeAutospacing="0" w:after="0" w:afterAutospacing="0"/>
        <w:contextualSpacing/>
        <w:rPr>
          <w:rFonts w:asciiTheme="minorHAnsi" w:hAnsiTheme="minorHAnsi"/>
        </w:rPr>
      </w:pPr>
    </w:p>
    <w:p w:rsidR="00DF22EA" w:rsidRPr="00A05A02" w:rsidRDefault="00DF22EA" w:rsidP="003A7A00">
      <w:pPr>
        <w:pStyle w:val="NormalnyWeb"/>
        <w:spacing w:before="0" w:beforeAutospacing="0" w:after="0" w:afterAutospacing="0"/>
        <w:ind w:firstLine="708"/>
        <w:contextualSpacing/>
        <w:jc w:val="both"/>
        <w:rPr>
          <w:rFonts w:asciiTheme="minorHAnsi" w:hAnsiTheme="minorHAnsi"/>
        </w:rPr>
      </w:pPr>
      <w:r w:rsidRPr="00A05A02">
        <w:rPr>
          <w:rFonts w:asciiTheme="minorHAnsi" w:hAnsiTheme="minorHAnsi"/>
        </w:rPr>
        <w:t xml:space="preserve">Zamawiający informuje, iż w przedmiotowym postępowaniu wpłynęły pytania dotyczące treści SIWZ. </w:t>
      </w:r>
    </w:p>
    <w:p w:rsidR="00DF22EA" w:rsidRPr="00A05A02" w:rsidRDefault="00DF22EA" w:rsidP="003A7A00">
      <w:pPr>
        <w:pStyle w:val="NormalnyWeb"/>
        <w:spacing w:before="0" w:beforeAutospacing="0" w:after="0" w:afterAutospacing="0"/>
        <w:ind w:firstLine="708"/>
        <w:contextualSpacing/>
        <w:jc w:val="both"/>
        <w:rPr>
          <w:rFonts w:asciiTheme="minorHAnsi" w:hAnsiTheme="minorHAnsi"/>
        </w:rPr>
      </w:pPr>
      <w:r w:rsidRPr="00A05A02">
        <w:rPr>
          <w:rFonts w:asciiTheme="minorHAnsi" w:hAnsiTheme="minorHAnsi"/>
        </w:rPr>
        <w:t>Zgodnie z art. 38 ust. 2 ustawy z dnia 29 stycznia 2004 r. Prawo zamówień publicznych (t .j. Dz. U. z 2013 r., poz. 907 z późń. zm.), Zamawiający przekazuje Wykonawcom treść pytań wraz z odpowiedziami.</w:t>
      </w:r>
    </w:p>
    <w:p w:rsidR="00DF22EA" w:rsidRPr="00A05A02" w:rsidRDefault="00DF22EA" w:rsidP="003A7A00">
      <w:pPr>
        <w:spacing w:after="0" w:line="240" w:lineRule="auto"/>
        <w:contextualSpacing/>
        <w:rPr>
          <w:rFonts w:eastAsia="Times New Roman" w:cs="Bookman Old Style"/>
          <w:color w:val="000000"/>
          <w:sz w:val="24"/>
          <w:szCs w:val="24"/>
        </w:rPr>
      </w:pPr>
    </w:p>
    <w:p w:rsidR="00DF22EA" w:rsidRPr="00A05A02" w:rsidRDefault="00DF22EA" w:rsidP="003A7A00">
      <w:pPr>
        <w:spacing w:after="0" w:line="240" w:lineRule="auto"/>
        <w:contextualSpacing/>
        <w:rPr>
          <w:rFonts w:eastAsia="Times New Roman" w:cs="Bookman Old Style"/>
          <w:color w:val="000000"/>
          <w:sz w:val="24"/>
          <w:szCs w:val="24"/>
        </w:rPr>
      </w:pPr>
    </w:p>
    <w:p w:rsidR="006F4621" w:rsidRPr="00A05A02" w:rsidRDefault="006F4621" w:rsidP="003A7A00">
      <w:pPr>
        <w:pStyle w:val="NormalnyWeb"/>
        <w:spacing w:before="0" w:beforeAutospacing="0" w:after="0" w:afterAutospacing="0"/>
        <w:contextualSpacing/>
        <w:jc w:val="both"/>
        <w:rPr>
          <w:rFonts w:asciiTheme="minorHAnsi" w:hAnsiTheme="minorHAnsi"/>
        </w:rPr>
      </w:pPr>
      <w:r w:rsidRPr="00A05A02">
        <w:rPr>
          <w:rFonts w:asciiTheme="minorHAnsi" w:hAnsiTheme="minorHAnsi"/>
          <w:b/>
        </w:rPr>
        <w:t>Pyt. 1)</w:t>
      </w:r>
      <w:r w:rsidRPr="00A05A02">
        <w:rPr>
          <w:rFonts w:asciiTheme="minorHAnsi" w:hAnsiTheme="minorHAnsi"/>
        </w:rPr>
        <w:t xml:space="preserve"> </w:t>
      </w:r>
      <w:r w:rsidR="00437BBB" w:rsidRPr="00A05A02">
        <w:rPr>
          <w:rFonts w:asciiTheme="minorHAnsi" w:hAnsiTheme="minorHAnsi"/>
        </w:rPr>
        <w:t>Prosimy dokładnie określić w jaki sposób będzie dostarczana ciepła woda do odbiorników: umywalek – 3 szt. i zlewozmywaka  - szt. 1</w:t>
      </w:r>
      <w:r w:rsidR="00E14F34" w:rsidRPr="00A05A02">
        <w:rPr>
          <w:rFonts w:asciiTheme="minorHAnsi" w:hAnsiTheme="minorHAnsi"/>
        </w:rPr>
        <w:t>, w przedmiarze robót w poz. 90 jest 1 sztuka podgrzewacza wody, który może obsługiwać tylko jedno urządzenie</w:t>
      </w:r>
    </w:p>
    <w:p w:rsidR="0049465B" w:rsidRPr="00D374DF" w:rsidRDefault="006F4621" w:rsidP="003A7A00">
      <w:pPr>
        <w:pStyle w:val="NormalnyWeb"/>
        <w:spacing w:before="0" w:beforeAutospacing="0" w:after="0" w:afterAutospacing="0"/>
        <w:contextualSpacing/>
        <w:jc w:val="both"/>
        <w:rPr>
          <w:rFonts w:asciiTheme="minorHAnsi" w:hAnsiTheme="minorHAnsi"/>
          <w:b/>
          <w:i/>
        </w:rPr>
      </w:pPr>
      <w:r w:rsidRPr="00A05A02">
        <w:rPr>
          <w:rFonts w:asciiTheme="minorHAnsi" w:hAnsiTheme="minorHAnsi"/>
          <w:b/>
          <w:i/>
          <w:u w:val="single"/>
        </w:rPr>
        <w:t>Odpowiedź:</w:t>
      </w:r>
      <w:r w:rsidRPr="00A05A02">
        <w:rPr>
          <w:rFonts w:asciiTheme="minorHAnsi" w:hAnsiTheme="minorHAnsi"/>
          <w:i/>
        </w:rPr>
        <w:t xml:space="preserve"> </w:t>
      </w:r>
      <w:r w:rsidRPr="00A05A02">
        <w:rPr>
          <w:rFonts w:asciiTheme="minorHAnsi" w:hAnsiTheme="minorHAnsi"/>
          <w:i/>
        </w:rPr>
        <w:br/>
      </w:r>
      <w:r w:rsidR="00774D27" w:rsidRPr="00D374DF">
        <w:rPr>
          <w:rFonts w:asciiTheme="minorHAnsi" w:hAnsiTheme="minorHAnsi"/>
          <w:b/>
        </w:rPr>
        <w:t xml:space="preserve">woda będzie </w:t>
      </w:r>
      <w:r w:rsidR="00322089" w:rsidRPr="00D374DF">
        <w:rPr>
          <w:rFonts w:asciiTheme="minorHAnsi" w:hAnsiTheme="minorHAnsi"/>
          <w:b/>
        </w:rPr>
        <w:t xml:space="preserve">ogrzewana </w:t>
      </w:r>
      <w:r w:rsidR="00774D27" w:rsidRPr="00D374DF">
        <w:rPr>
          <w:rFonts w:asciiTheme="minorHAnsi" w:hAnsiTheme="minorHAnsi"/>
          <w:b/>
        </w:rPr>
        <w:t xml:space="preserve"> za pomocą elektrycznych</w:t>
      </w:r>
      <w:r w:rsidR="00322089" w:rsidRPr="00D374DF">
        <w:rPr>
          <w:rFonts w:asciiTheme="minorHAnsi" w:hAnsiTheme="minorHAnsi"/>
          <w:b/>
        </w:rPr>
        <w:t xml:space="preserve"> podgrzewaczy. w pomieszczeniu sanitariatów przewidziano jeden podgrzewacz wody zasilający dwie umywalki. </w:t>
      </w:r>
      <w:r w:rsidR="00BE1934" w:rsidRPr="00D374DF">
        <w:rPr>
          <w:rFonts w:asciiTheme="minorHAnsi" w:hAnsiTheme="minorHAnsi"/>
          <w:b/>
        </w:rPr>
        <w:t xml:space="preserve">Należy uwzględnić w wycenie dodatkowy jednofazowy podgrzewacz wody o mocy 7,2 kW </w:t>
      </w:r>
      <w:r w:rsidR="00D374DF" w:rsidRPr="00D374DF">
        <w:rPr>
          <w:rFonts w:asciiTheme="minorHAnsi" w:hAnsiTheme="minorHAnsi"/>
          <w:b/>
        </w:rPr>
        <w:br/>
      </w:r>
      <w:r w:rsidR="00BE1934" w:rsidRPr="00D374DF">
        <w:rPr>
          <w:rFonts w:asciiTheme="minorHAnsi" w:hAnsiTheme="minorHAnsi"/>
          <w:b/>
        </w:rPr>
        <w:t>w pomieszczeniu kuchni.</w:t>
      </w:r>
      <w:r w:rsidR="00825194" w:rsidRPr="00D374DF">
        <w:rPr>
          <w:rFonts w:asciiTheme="minorHAnsi" w:hAnsiTheme="minorHAnsi"/>
          <w:b/>
        </w:rPr>
        <w:t xml:space="preserve"> N</w:t>
      </w:r>
      <w:r w:rsidR="00BE1934" w:rsidRPr="00D374DF">
        <w:rPr>
          <w:rFonts w:asciiTheme="minorHAnsi" w:hAnsiTheme="minorHAnsi"/>
          <w:b/>
        </w:rPr>
        <w:t xml:space="preserve">ie przewiduje się dostarczenia ciepłej wody do umywalki </w:t>
      </w:r>
      <w:r w:rsidR="00D374DF" w:rsidRPr="00D374DF">
        <w:rPr>
          <w:rFonts w:asciiTheme="minorHAnsi" w:hAnsiTheme="minorHAnsi"/>
          <w:b/>
        </w:rPr>
        <w:br/>
      </w:r>
      <w:r w:rsidR="00BE1934" w:rsidRPr="00D374DF">
        <w:rPr>
          <w:rFonts w:asciiTheme="minorHAnsi" w:hAnsiTheme="minorHAnsi"/>
          <w:b/>
        </w:rPr>
        <w:t>w kotłowni.</w:t>
      </w:r>
      <w:r w:rsidR="00774D27" w:rsidRPr="00D374DF">
        <w:rPr>
          <w:rFonts w:asciiTheme="minorHAnsi" w:hAnsiTheme="minorHAnsi"/>
          <w:b/>
          <w:i/>
        </w:rPr>
        <w:t xml:space="preserve"> </w:t>
      </w:r>
      <w:r w:rsidR="00825194" w:rsidRPr="00D374DF">
        <w:rPr>
          <w:rFonts w:asciiTheme="minorHAnsi" w:hAnsiTheme="minorHAnsi"/>
          <w:b/>
          <w:i/>
        </w:rPr>
        <w:t xml:space="preserve"> </w:t>
      </w:r>
    </w:p>
    <w:p w:rsidR="0049465B" w:rsidRPr="00A05A02" w:rsidRDefault="0049465B" w:rsidP="003A7A00">
      <w:pPr>
        <w:pStyle w:val="NormalnyWeb"/>
        <w:spacing w:before="0" w:beforeAutospacing="0" w:after="0" w:afterAutospacing="0"/>
        <w:contextualSpacing/>
        <w:jc w:val="both"/>
        <w:rPr>
          <w:rFonts w:asciiTheme="minorHAnsi" w:hAnsiTheme="minorHAnsi"/>
          <w:b/>
          <w:i/>
        </w:rPr>
      </w:pPr>
    </w:p>
    <w:p w:rsidR="006F4621" w:rsidRPr="00A05A02" w:rsidRDefault="006F4621" w:rsidP="003A7A00">
      <w:pPr>
        <w:pStyle w:val="NormalnyWeb"/>
        <w:spacing w:before="0" w:beforeAutospacing="0" w:after="0" w:afterAutospacing="0"/>
        <w:contextualSpacing/>
        <w:jc w:val="both"/>
        <w:rPr>
          <w:rFonts w:asciiTheme="minorHAnsi" w:hAnsiTheme="minorHAnsi"/>
        </w:rPr>
      </w:pPr>
      <w:r w:rsidRPr="00A05A02">
        <w:rPr>
          <w:rFonts w:asciiTheme="minorHAnsi" w:hAnsiTheme="minorHAnsi"/>
          <w:b/>
        </w:rPr>
        <w:t>Pyt. 2)</w:t>
      </w:r>
      <w:r w:rsidRPr="00A05A02">
        <w:rPr>
          <w:rFonts w:asciiTheme="minorHAnsi" w:hAnsiTheme="minorHAnsi"/>
        </w:rPr>
        <w:t xml:space="preserve"> </w:t>
      </w:r>
      <w:r w:rsidR="0049465B" w:rsidRPr="00A05A02">
        <w:rPr>
          <w:rFonts w:asciiTheme="minorHAnsi" w:hAnsiTheme="minorHAnsi"/>
        </w:rPr>
        <w:t xml:space="preserve">Czy Inwestor dopuszcza zamianę urządzeń i materiałów na równoważne innych producentów. </w:t>
      </w:r>
      <w:r w:rsidRPr="00A05A02">
        <w:rPr>
          <w:rFonts w:asciiTheme="minorHAnsi" w:hAnsiTheme="minorHAnsi"/>
        </w:rPr>
        <w:t xml:space="preserve"> </w:t>
      </w:r>
    </w:p>
    <w:p w:rsidR="006F4621" w:rsidRPr="00A05A02" w:rsidRDefault="006F4621" w:rsidP="003A7A00">
      <w:pPr>
        <w:pStyle w:val="NormalnyWeb"/>
        <w:spacing w:before="0" w:beforeAutospacing="0" w:after="0" w:afterAutospacing="0"/>
        <w:contextualSpacing/>
        <w:jc w:val="both"/>
        <w:rPr>
          <w:rFonts w:asciiTheme="minorHAnsi" w:hAnsiTheme="minorHAnsi"/>
          <w:b/>
          <w:i/>
        </w:rPr>
      </w:pPr>
      <w:r w:rsidRPr="00A05A02">
        <w:rPr>
          <w:rFonts w:asciiTheme="minorHAnsi" w:hAnsiTheme="minorHAnsi"/>
          <w:b/>
          <w:i/>
          <w:u w:val="single"/>
        </w:rPr>
        <w:t>Odpowiedź:</w:t>
      </w:r>
      <w:r w:rsidRPr="00A05A02">
        <w:rPr>
          <w:rFonts w:asciiTheme="minorHAnsi" w:hAnsiTheme="minorHAnsi"/>
        </w:rPr>
        <w:t xml:space="preserve"> </w:t>
      </w:r>
      <w:r w:rsidRPr="00A05A02">
        <w:rPr>
          <w:rFonts w:asciiTheme="minorHAnsi" w:hAnsiTheme="minorHAnsi"/>
        </w:rPr>
        <w:br/>
      </w:r>
      <w:r w:rsidR="0049465B" w:rsidRPr="00A05A02">
        <w:rPr>
          <w:rFonts w:asciiTheme="minorHAnsi" w:hAnsiTheme="minorHAnsi"/>
          <w:b/>
          <w:i/>
        </w:rPr>
        <w:t>Tak</w:t>
      </w:r>
      <w:r w:rsidR="005B4B9E">
        <w:rPr>
          <w:rFonts w:asciiTheme="minorHAnsi" w:hAnsiTheme="minorHAnsi"/>
          <w:b/>
          <w:i/>
        </w:rPr>
        <w:t>,</w:t>
      </w:r>
      <w:r w:rsidR="00D374DF">
        <w:rPr>
          <w:rFonts w:asciiTheme="minorHAnsi" w:hAnsiTheme="minorHAnsi"/>
          <w:b/>
          <w:i/>
        </w:rPr>
        <w:t xml:space="preserve"> zgodnie z</w:t>
      </w:r>
      <w:r w:rsidR="005B4B9E">
        <w:rPr>
          <w:rFonts w:asciiTheme="minorHAnsi" w:hAnsiTheme="minorHAnsi"/>
          <w:b/>
          <w:i/>
        </w:rPr>
        <w:t xml:space="preserve"> SIWZ (klauzule dodatkowe pkt. 4) </w:t>
      </w:r>
    </w:p>
    <w:p w:rsidR="0049465B" w:rsidRPr="00A05A02" w:rsidRDefault="0049465B" w:rsidP="003A7A00">
      <w:pPr>
        <w:pStyle w:val="NormalnyWeb"/>
        <w:spacing w:before="0" w:beforeAutospacing="0" w:after="0" w:afterAutospacing="0"/>
        <w:contextualSpacing/>
        <w:jc w:val="both"/>
        <w:rPr>
          <w:rFonts w:asciiTheme="minorHAnsi" w:hAnsiTheme="minorHAnsi"/>
          <w:i/>
        </w:rPr>
      </w:pPr>
    </w:p>
    <w:p w:rsidR="006F4621" w:rsidRPr="00A05A02" w:rsidRDefault="006F4621" w:rsidP="003A7A00">
      <w:pPr>
        <w:pStyle w:val="NormalnyWeb"/>
        <w:spacing w:before="0" w:beforeAutospacing="0" w:after="0" w:afterAutospacing="0"/>
        <w:contextualSpacing/>
        <w:jc w:val="both"/>
        <w:rPr>
          <w:rFonts w:asciiTheme="minorHAnsi" w:hAnsiTheme="minorHAnsi"/>
        </w:rPr>
      </w:pPr>
      <w:r w:rsidRPr="00A05A02">
        <w:rPr>
          <w:rFonts w:asciiTheme="minorHAnsi" w:hAnsiTheme="minorHAnsi"/>
          <w:b/>
        </w:rPr>
        <w:t>Pyt. 3)</w:t>
      </w:r>
      <w:r w:rsidRPr="00A05A02">
        <w:rPr>
          <w:rFonts w:asciiTheme="minorHAnsi" w:hAnsiTheme="minorHAnsi"/>
        </w:rPr>
        <w:t xml:space="preserve"> </w:t>
      </w:r>
      <w:r w:rsidR="00197E99" w:rsidRPr="00A05A02">
        <w:rPr>
          <w:rFonts w:asciiTheme="minorHAnsi" w:hAnsiTheme="minorHAnsi"/>
        </w:rPr>
        <w:t>Prosimy o schematy okien podawczych oraz stolarki drzwiowej dwuskrzydłowej.</w:t>
      </w:r>
    </w:p>
    <w:p w:rsidR="006F4621" w:rsidRPr="00A05A02" w:rsidRDefault="006F4621" w:rsidP="003A7A00">
      <w:pPr>
        <w:pStyle w:val="NormalnyWeb"/>
        <w:spacing w:before="0" w:beforeAutospacing="0" w:after="0" w:afterAutospacing="0"/>
        <w:contextualSpacing/>
        <w:jc w:val="both"/>
        <w:rPr>
          <w:rFonts w:asciiTheme="minorHAnsi" w:hAnsiTheme="minorHAnsi"/>
          <w:b/>
        </w:rPr>
      </w:pPr>
      <w:r w:rsidRPr="00A05A02">
        <w:rPr>
          <w:rFonts w:asciiTheme="minorHAnsi" w:hAnsiTheme="minorHAnsi"/>
          <w:b/>
          <w:i/>
          <w:u w:val="single"/>
        </w:rPr>
        <w:t>Odpowiedź:</w:t>
      </w:r>
      <w:r w:rsidRPr="00A05A02">
        <w:rPr>
          <w:rFonts w:asciiTheme="minorHAnsi" w:hAnsiTheme="minorHAnsi"/>
        </w:rPr>
        <w:t xml:space="preserve"> </w:t>
      </w:r>
      <w:r w:rsidRPr="00A05A02">
        <w:rPr>
          <w:rFonts w:asciiTheme="minorHAnsi" w:hAnsiTheme="minorHAnsi"/>
        </w:rPr>
        <w:br/>
      </w:r>
      <w:r w:rsidR="005B4B9E">
        <w:rPr>
          <w:rFonts w:asciiTheme="minorHAnsi" w:hAnsiTheme="minorHAnsi"/>
          <w:b/>
        </w:rPr>
        <w:t xml:space="preserve">Zamawiający zamieszcza </w:t>
      </w:r>
      <w:r w:rsidR="00FD0E07">
        <w:rPr>
          <w:rFonts w:asciiTheme="minorHAnsi" w:hAnsiTheme="minorHAnsi"/>
          <w:b/>
        </w:rPr>
        <w:t>„</w:t>
      </w:r>
      <w:r w:rsidR="00D41975">
        <w:rPr>
          <w:rFonts w:asciiTheme="minorHAnsi" w:hAnsiTheme="minorHAnsi"/>
          <w:b/>
        </w:rPr>
        <w:t>schematy</w:t>
      </w:r>
      <w:r w:rsidR="00FD0E07">
        <w:rPr>
          <w:rFonts w:asciiTheme="minorHAnsi" w:hAnsiTheme="minorHAnsi"/>
          <w:b/>
        </w:rPr>
        <w:t>” okien i stolarki drzwiowej.</w:t>
      </w:r>
    </w:p>
    <w:p w:rsidR="006F4621" w:rsidRPr="00A05A02" w:rsidRDefault="006F4621" w:rsidP="003A7A00">
      <w:pPr>
        <w:pStyle w:val="NormalnyWeb"/>
        <w:spacing w:before="0" w:beforeAutospacing="0" w:after="0" w:afterAutospacing="0"/>
        <w:contextualSpacing/>
        <w:jc w:val="both"/>
        <w:rPr>
          <w:rFonts w:asciiTheme="minorHAnsi" w:hAnsiTheme="minorHAnsi"/>
        </w:rPr>
      </w:pPr>
    </w:p>
    <w:p w:rsidR="00E62190" w:rsidRPr="003A7A00" w:rsidRDefault="00E62190" w:rsidP="003A7A00">
      <w:pPr>
        <w:pStyle w:val="NormalnyWeb"/>
        <w:spacing w:before="0" w:beforeAutospacing="0" w:after="0" w:afterAutospacing="0"/>
        <w:contextualSpacing/>
        <w:jc w:val="both"/>
        <w:rPr>
          <w:rFonts w:asciiTheme="minorHAnsi" w:hAnsiTheme="minorHAnsi"/>
          <w:sz w:val="22"/>
          <w:szCs w:val="22"/>
        </w:rPr>
      </w:pPr>
    </w:p>
    <w:p w:rsidR="00E62190" w:rsidRPr="003A7A00" w:rsidRDefault="00E62190" w:rsidP="003A7A00">
      <w:pPr>
        <w:pStyle w:val="NormalnyWeb"/>
        <w:spacing w:before="0" w:beforeAutospacing="0" w:after="0" w:afterAutospacing="0"/>
        <w:contextualSpacing/>
        <w:jc w:val="both"/>
        <w:rPr>
          <w:rFonts w:asciiTheme="minorHAnsi" w:hAnsiTheme="minorHAnsi"/>
          <w:sz w:val="22"/>
          <w:szCs w:val="22"/>
        </w:rPr>
      </w:pPr>
    </w:p>
    <w:p w:rsidR="00273531" w:rsidRPr="003A7A00" w:rsidRDefault="00273531" w:rsidP="003A7A00">
      <w:pPr>
        <w:pStyle w:val="NormalnyWeb"/>
        <w:spacing w:before="0" w:beforeAutospacing="0" w:after="0" w:afterAutospacing="0"/>
        <w:contextualSpacing/>
        <w:jc w:val="both"/>
        <w:rPr>
          <w:rFonts w:asciiTheme="minorHAnsi" w:hAnsiTheme="minorHAnsi"/>
          <w:sz w:val="22"/>
          <w:szCs w:val="22"/>
        </w:rPr>
      </w:pPr>
    </w:p>
    <w:p w:rsidR="003A7A00" w:rsidRPr="003A7A00" w:rsidRDefault="003A7A00" w:rsidP="003A7A00">
      <w:pPr>
        <w:spacing w:after="0" w:line="240" w:lineRule="auto"/>
        <w:contextualSpacing/>
        <w:jc w:val="both"/>
        <w:rPr>
          <w:rFonts w:cs="Arial Narrow"/>
        </w:rPr>
      </w:pPr>
    </w:p>
    <w:p w:rsidR="003A7A00" w:rsidRPr="003A7A00" w:rsidRDefault="003A7A00">
      <w:pPr>
        <w:spacing w:after="0" w:line="240" w:lineRule="auto"/>
        <w:contextualSpacing/>
        <w:jc w:val="both"/>
        <w:rPr>
          <w:rFonts w:cs="Arial Narrow"/>
        </w:rPr>
      </w:pPr>
    </w:p>
    <w:sectPr w:rsidR="003A7A00" w:rsidRPr="003A7A00" w:rsidSect="00021FF9">
      <w:headerReference w:type="default" r:id="rId7"/>
      <w:footerReference w:type="default" r:id="rId8"/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863" w:rsidRDefault="00A27863" w:rsidP="000A6B20">
      <w:pPr>
        <w:spacing w:after="0" w:line="240" w:lineRule="auto"/>
      </w:pPr>
      <w:r>
        <w:separator/>
      </w:r>
    </w:p>
  </w:endnote>
  <w:endnote w:type="continuationSeparator" w:id="1">
    <w:p w:rsidR="00A27863" w:rsidRDefault="00A27863" w:rsidP="000A6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B20" w:rsidRDefault="000A6B20" w:rsidP="005D52D4">
    <w:pPr>
      <w:pStyle w:val="Stopka"/>
      <w:jc w:val="center"/>
    </w:pPr>
  </w:p>
  <w:p w:rsidR="005D52D4" w:rsidRDefault="005D52D4" w:rsidP="005D52D4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863" w:rsidRDefault="00A27863" w:rsidP="000A6B20">
      <w:pPr>
        <w:spacing w:after="0" w:line="240" w:lineRule="auto"/>
      </w:pPr>
      <w:r>
        <w:separator/>
      </w:r>
    </w:p>
  </w:footnote>
  <w:footnote w:type="continuationSeparator" w:id="1">
    <w:p w:rsidR="00A27863" w:rsidRDefault="00A27863" w:rsidP="000A6B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D83" w:rsidRDefault="00396D83">
    <w:pPr>
      <w:pStyle w:val="Nagwek"/>
    </w:pPr>
  </w:p>
  <w:p w:rsidR="00396D83" w:rsidRDefault="00396D83">
    <w:pPr>
      <w:pStyle w:val="Nagwek"/>
    </w:pPr>
  </w:p>
  <w:p w:rsidR="00396D83" w:rsidRDefault="00396D83" w:rsidP="00396D83">
    <w:pPr>
      <w:pStyle w:val="Nagwek"/>
      <w:jc w:val="center"/>
    </w:pPr>
  </w:p>
  <w:p w:rsidR="00396D83" w:rsidRDefault="00396D83" w:rsidP="00396D83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>
    <w:nsid w:val="00000003"/>
    <w:multiLevelType w:val="multilevel"/>
    <w:tmpl w:val="00000002"/>
    <w:lvl w:ilvl="0">
      <w:start w:val="6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6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6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6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6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6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6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6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6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">
    <w:nsid w:val="00000005"/>
    <w:multiLevelType w:val="multilevel"/>
    <w:tmpl w:val="7CE026F6"/>
    <w:lvl w:ilvl="0">
      <w:start w:val="1"/>
      <w:numFmt w:val="decimal"/>
      <w:lvlText w:val="%1)"/>
      <w:lvlJc w:val="left"/>
      <w:rPr>
        <w:rFonts w:asciiTheme="minorHAnsi" w:eastAsia="Times New Roman" w:hAnsiTheme="minorHAnsi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38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38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38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38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8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38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38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38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3">
    <w:nsid w:val="00000007"/>
    <w:multiLevelType w:val="multilevel"/>
    <w:tmpl w:val="00000006"/>
    <w:lvl w:ilvl="0">
      <w:start w:val="39"/>
      <w:numFmt w:val="decimal"/>
      <w:lvlText w:val="%1,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39"/>
      <w:numFmt w:val="decimal"/>
      <w:lvlText w:val="%1,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39"/>
      <w:numFmt w:val="decimal"/>
      <w:lvlText w:val="%1,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39"/>
      <w:numFmt w:val="decimal"/>
      <w:lvlText w:val="%1,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39"/>
      <w:numFmt w:val="decimal"/>
      <w:lvlText w:val="%1,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1,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39"/>
      <w:numFmt w:val="decimal"/>
      <w:lvlText w:val="%1,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39"/>
      <w:numFmt w:val="decimal"/>
      <w:lvlText w:val="%1,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39"/>
      <w:numFmt w:val="decimal"/>
      <w:lvlText w:val="%1,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4">
    <w:nsid w:val="00000009"/>
    <w:multiLevelType w:val="multilevel"/>
    <w:tmpl w:val="00000008"/>
    <w:lvl w:ilvl="0">
      <w:start w:val="56"/>
      <w:numFmt w:val="decimal"/>
      <w:lvlText w:val="%1,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56"/>
      <w:numFmt w:val="decimal"/>
      <w:lvlText w:val="%1,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56"/>
      <w:numFmt w:val="decimal"/>
      <w:lvlText w:val="%1,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56"/>
      <w:numFmt w:val="decimal"/>
      <w:lvlText w:val="%1,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56"/>
      <w:numFmt w:val="decimal"/>
      <w:lvlText w:val="%1,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56"/>
      <w:numFmt w:val="decimal"/>
      <w:lvlText w:val="%1,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56"/>
      <w:numFmt w:val="decimal"/>
      <w:lvlText w:val="%1,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56"/>
      <w:numFmt w:val="decimal"/>
      <w:lvlText w:val="%1,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56"/>
      <w:numFmt w:val="decimal"/>
      <w:lvlText w:val="%1,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5">
    <w:nsid w:val="0000000B"/>
    <w:multiLevelType w:val="multilevel"/>
    <w:tmpl w:val="0000000A"/>
    <w:lvl w:ilvl="0">
      <w:start w:val="57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57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57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57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57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57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57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57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57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6">
    <w:nsid w:val="0000000D"/>
    <w:multiLevelType w:val="multilevel"/>
    <w:tmpl w:val="0000000C"/>
    <w:lvl w:ilvl="0">
      <w:start w:val="65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65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65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65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65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65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65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65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65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7">
    <w:nsid w:val="101A75F0"/>
    <w:multiLevelType w:val="hybridMultilevel"/>
    <w:tmpl w:val="39B0A35A"/>
    <w:lvl w:ilvl="0" w:tplc="7AF0E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95D1D43"/>
    <w:multiLevelType w:val="hybridMultilevel"/>
    <w:tmpl w:val="80AA66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531B45"/>
    <w:multiLevelType w:val="singleLevel"/>
    <w:tmpl w:val="A06CEB86"/>
    <w:lvl w:ilvl="0">
      <w:start w:val="1"/>
      <w:numFmt w:val="decimal"/>
      <w:lvlText w:val="%1."/>
      <w:legacy w:legacy="1" w:legacySpace="0" w:legacyIndent="307"/>
      <w:lvlJc w:val="left"/>
      <w:rPr>
        <w:rFonts w:ascii="Arial Narrow" w:hAnsi="Arial Narrow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21FF9"/>
    <w:rsid w:val="000007D6"/>
    <w:rsid w:val="00014079"/>
    <w:rsid w:val="00020A1F"/>
    <w:rsid w:val="000211E5"/>
    <w:rsid w:val="00021FF9"/>
    <w:rsid w:val="00024A71"/>
    <w:rsid w:val="00025ECF"/>
    <w:rsid w:val="0003203C"/>
    <w:rsid w:val="0004210B"/>
    <w:rsid w:val="00050FCC"/>
    <w:rsid w:val="00055E50"/>
    <w:rsid w:val="000844FF"/>
    <w:rsid w:val="000902B8"/>
    <w:rsid w:val="000961DB"/>
    <w:rsid w:val="00097F09"/>
    <w:rsid w:val="000A6B20"/>
    <w:rsid w:val="000C1B37"/>
    <w:rsid w:val="000C52D0"/>
    <w:rsid w:val="000F2FA3"/>
    <w:rsid w:val="000F41E3"/>
    <w:rsid w:val="001005F3"/>
    <w:rsid w:val="001110C0"/>
    <w:rsid w:val="001217AE"/>
    <w:rsid w:val="00122DCD"/>
    <w:rsid w:val="00132990"/>
    <w:rsid w:val="00141BDE"/>
    <w:rsid w:val="00183FB3"/>
    <w:rsid w:val="00192123"/>
    <w:rsid w:val="00194C06"/>
    <w:rsid w:val="00195DB2"/>
    <w:rsid w:val="00197E99"/>
    <w:rsid w:val="001A347D"/>
    <w:rsid w:val="001B0B21"/>
    <w:rsid w:val="001B3D17"/>
    <w:rsid w:val="001B5522"/>
    <w:rsid w:val="001D22B2"/>
    <w:rsid w:val="001D67BA"/>
    <w:rsid w:val="001E54D7"/>
    <w:rsid w:val="001F3720"/>
    <w:rsid w:val="00202611"/>
    <w:rsid w:val="002110EC"/>
    <w:rsid w:val="00242EDD"/>
    <w:rsid w:val="00245B48"/>
    <w:rsid w:val="00273531"/>
    <w:rsid w:val="00280DEB"/>
    <w:rsid w:val="00282993"/>
    <w:rsid w:val="002A2F64"/>
    <w:rsid w:val="002C4090"/>
    <w:rsid w:val="002C6368"/>
    <w:rsid w:val="002C7767"/>
    <w:rsid w:val="00310ACF"/>
    <w:rsid w:val="00322089"/>
    <w:rsid w:val="00326D79"/>
    <w:rsid w:val="0032748E"/>
    <w:rsid w:val="00330505"/>
    <w:rsid w:val="0033655D"/>
    <w:rsid w:val="00346953"/>
    <w:rsid w:val="0035428C"/>
    <w:rsid w:val="0035546D"/>
    <w:rsid w:val="003825A8"/>
    <w:rsid w:val="00383B63"/>
    <w:rsid w:val="00385848"/>
    <w:rsid w:val="0039199E"/>
    <w:rsid w:val="0039442A"/>
    <w:rsid w:val="00396D83"/>
    <w:rsid w:val="003A082C"/>
    <w:rsid w:val="003A18BA"/>
    <w:rsid w:val="003A1FD3"/>
    <w:rsid w:val="003A2A17"/>
    <w:rsid w:val="003A4C8E"/>
    <w:rsid w:val="003A623F"/>
    <w:rsid w:val="003A7A00"/>
    <w:rsid w:val="003B458D"/>
    <w:rsid w:val="003F0666"/>
    <w:rsid w:val="00406C27"/>
    <w:rsid w:val="00406DBB"/>
    <w:rsid w:val="00410804"/>
    <w:rsid w:val="004207B8"/>
    <w:rsid w:val="00437BBB"/>
    <w:rsid w:val="0044451C"/>
    <w:rsid w:val="00451566"/>
    <w:rsid w:val="00466096"/>
    <w:rsid w:val="00473526"/>
    <w:rsid w:val="0048485C"/>
    <w:rsid w:val="004861D9"/>
    <w:rsid w:val="0048698A"/>
    <w:rsid w:val="00493AF7"/>
    <w:rsid w:val="0049465B"/>
    <w:rsid w:val="004C0DA7"/>
    <w:rsid w:val="004E3702"/>
    <w:rsid w:val="004E445D"/>
    <w:rsid w:val="004F1BF1"/>
    <w:rsid w:val="004F4632"/>
    <w:rsid w:val="004F6886"/>
    <w:rsid w:val="00500E66"/>
    <w:rsid w:val="0051167D"/>
    <w:rsid w:val="00511CA5"/>
    <w:rsid w:val="00525E1E"/>
    <w:rsid w:val="00543060"/>
    <w:rsid w:val="005648EB"/>
    <w:rsid w:val="00585830"/>
    <w:rsid w:val="005B22D9"/>
    <w:rsid w:val="005B4B9E"/>
    <w:rsid w:val="005C0CF9"/>
    <w:rsid w:val="005C2367"/>
    <w:rsid w:val="005D2306"/>
    <w:rsid w:val="005D29E8"/>
    <w:rsid w:val="005D52D4"/>
    <w:rsid w:val="005D646E"/>
    <w:rsid w:val="005F49B0"/>
    <w:rsid w:val="00627481"/>
    <w:rsid w:val="00653812"/>
    <w:rsid w:val="00662E63"/>
    <w:rsid w:val="00676213"/>
    <w:rsid w:val="00685267"/>
    <w:rsid w:val="006A6DAD"/>
    <w:rsid w:val="006B3F7C"/>
    <w:rsid w:val="006C2DC0"/>
    <w:rsid w:val="006C3F21"/>
    <w:rsid w:val="006C5C70"/>
    <w:rsid w:val="006D3C24"/>
    <w:rsid w:val="006E1173"/>
    <w:rsid w:val="006E1EF3"/>
    <w:rsid w:val="006F4621"/>
    <w:rsid w:val="006F619A"/>
    <w:rsid w:val="007026BB"/>
    <w:rsid w:val="007042D4"/>
    <w:rsid w:val="007240E7"/>
    <w:rsid w:val="00734034"/>
    <w:rsid w:val="00734F77"/>
    <w:rsid w:val="0074509A"/>
    <w:rsid w:val="007641D2"/>
    <w:rsid w:val="00774D27"/>
    <w:rsid w:val="00797D29"/>
    <w:rsid w:val="007A0004"/>
    <w:rsid w:val="007A1D55"/>
    <w:rsid w:val="007A3596"/>
    <w:rsid w:val="007A7C8C"/>
    <w:rsid w:val="007C1C6E"/>
    <w:rsid w:val="007D3375"/>
    <w:rsid w:val="007D3BAE"/>
    <w:rsid w:val="007D4120"/>
    <w:rsid w:val="007E6184"/>
    <w:rsid w:val="007F4AD0"/>
    <w:rsid w:val="00807B3B"/>
    <w:rsid w:val="0081633A"/>
    <w:rsid w:val="00825194"/>
    <w:rsid w:val="00843BEE"/>
    <w:rsid w:val="00851E91"/>
    <w:rsid w:val="008A1ECE"/>
    <w:rsid w:val="008A2B95"/>
    <w:rsid w:val="008B5988"/>
    <w:rsid w:val="008D0D69"/>
    <w:rsid w:val="00910381"/>
    <w:rsid w:val="00920070"/>
    <w:rsid w:val="00920D2A"/>
    <w:rsid w:val="009249A3"/>
    <w:rsid w:val="00925FD9"/>
    <w:rsid w:val="00947C82"/>
    <w:rsid w:val="0095059C"/>
    <w:rsid w:val="00955BE3"/>
    <w:rsid w:val="00975E57"/>
    <w:rsid w:val="0098428A"/>
    <w:rsid w:val="00984A8B"/>
    <w:rsid w:val="00987645"/>
    <w:rsid w:val="009915AD"/>
    <w:rsid w:val="009A40A3"/>
    <w:rsid w:val="009A4CC9"/>
    <w:rsid w:val="009C00C2"/>
    <w:rsid w:val="009D3792"/>
    <w:rsid w:val="00A01948"/>
    <w:rsid w:val="00A05A02"/>
    <w:rsid w:val="00A123BF"/>
    <w:rsid w:val="00A27863"/>
    <w:rsid w:val="00A42986"/>
    <w:rsid w:val="00A44B9F"/>
    <w:rsid w:val="00A461CE"/>
    <w:rsid w:val="00A54258"/>
    <w:rsid w:val="00A551E9"/>
    <w:rsid w:val="00A57A0D"/>
    <w:rsid w:val="00A71C74"/>
    <w:rsid w:val="00A75369"/>
    <w:rsid w:val="00AB6B1D"/>
    <w:rsid w:val="00AC7F78"/>
    <w:rsid w:val="00AE6B21"/>
    <w:rsid w:val="00B0749D"/>
    <w:rsid w:val="00B12657"/>
    <w:rsid w:val="00B23082"/>
    <w:rsid w:val="00B436A7"/>
    <w:rsid w:val="00B52F9A"/>
    <w:rsid w:val="00B67706"/>
    <w:rsid w:val="00B72556"/>
    <w:rsid w:val="00BE1910"/>
    <w:rsid w:val="00BE1934"/>
    <w:rsid w:val="00BE4C2C"/>
    <w:rsid w:val="00BE52A0"/>
    <w:rsid w:val="00C120DD"/>
    <w:rsid w:val="00C148A8"/>
    <w:rsid w:val="00C22120"/>
    <w:rsid w:val="00C24A93"/>
    <w:rsid w:val="00C24E56"/>
    <w:rsid w:val="00C32ECA"/>
    <w:rsid w:val="00C36B51"/>
    <w:rsid w:val="00C379D0"/>
    <w:rsid w:val="00C53735"/>
    <w:rsid w:val="00C56F72"/>
    <w:rsid w:val="00C61776"/>
    <w:rsid w:val="00C72E86"/>
    <w:rsid w:val="00C8169B"/>
    <w:rsid w:val="00C821EB"/>
    <w:rsid w:val="00CB232E"/>
    <w:rsid w:val="00CC2FB7"/>
    <w:rsid w:val="00CC67EA"/>
    <w:rsid w:val="00CD3293"/>
    <w:rsid w:val="00CD65A1"/>
    <w:rsid w:val="00D06AB4"/>
    <w:rsid w:val="00D24FAD"/>
    <w:rsid w:val="00D3015E"/>
    <w:rsid w:val="00D33649"/>
    <w:rsid w:val="00D336A1"/>
    <w:rsid w:val="00D374DF"/>
    <w:rsid w:val="00D41975"/>
    <w:rsid w:val="00D713D9"/>
    <w:rsid w:val="00D760DF"/>
    <w:rsid w:val="00D8580F"/>
    <w:rsid w:val="00D91DFC"/>
    <w:rsid w:val="00D96828"/>
    <w:rsid w:val="00DC0452"/>
    <w:rsid w:val="00DF22EA"/>
    <w:rsid w:val="00DF375F"/>
    <w:rsid w:val="00E05FB7"/>
    <w:rsid w:val="00E14F34"/>
    <w:rsid w:val="00E207C3"/>
    <w:rsid w:val="00E42228"/>
    <w:rsid w:val="00E51817"/>
    <w:rsid w:val="00E5714F"/>
    <w:rsid w:val="00E62190"/>
    <w:rsid w:val="00E640A9"/>
    <w:rsid w:val="00E67F22"/>
    <w:rsid w:val="00E81CFA"/>
    <w:rsid w:val="00E923B1"/>
    <w:rsid w:val="00E93BAD"/>
    <w:rsid w:val="00EB43BA"/>
    <w:rsid w:val="00EB673F"/>
    <w:rsid w:val="00EB6742"/>
    <w:rsid w:val="00EB6AAC"/>
    <w:rsid w:val="00EB74BC"/>
    <w:rsid w:val="00EC18E5"/>
    <w:rsid w:val="00ED0CEA"/>
    <w:rsid w:val="00ED2A99"/>
    <w:rsid w:val="00EE5B9A"/>
    <w:rsid w:val="00EF7459"/>
    <w:rsid w:val="00F06F68"/>
    <w:rsid w:val="00F12084"/>
    <w:rsid w:val="00F42263"/>
    <w:rsid w:val="00F45436"/>
    <w:rsid w:val="00F60A2B"/>
    <w:rsid w:val="00FA7E3B"/>
    <w:rsid w:val="00FC4792"/>
    <w:rsid w:val="00FC4C87"/>
    <w:rsid w:val="00FD0E07"/>
    <w:rsid w:val="00FE5B10"/>
    <w:rsid w:val="00FF3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5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F2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F22EA"/>
    <w:rPr>
      <w:b/>
      <w:bCs/>
    </w:rPr>
  </w:style>
  <w:style w:type="character" w:styleId="Uwydatnienie">
    <w:name w:val="Emphasis"/>
    <w:basedOn w:val="Domylnaczcionkaakapitu"/>
    <w:uiPriority w:val="20"/>
    <w:qFormat/>
    <w:rsid w:val="00DF22EA"/>
    <w:rPr>
      <w:i/>
      <w:iCs/>
    </w:rPr>
  </w:style>
  <w:style w:type="paragraph" w:styleId="Akapitzlist">
    <w:name w:val="List Paragraph"/>
    <w:basedOn w:val="Normalny"/>
    <w:uiPriority w:val="34"/>
    <w:qFormat/>
    <w:rsid w:val="003A082C"/>
    <w:pPr>
      <w:ind w:left="720"/>
      <w:contextualSpacing/>
    </w:pPr>
  </w:style>
  <w:style w:type="paragraph" w:customStyle="1" w:styleId="Style7">
    <w:name w:val="Style7"/>
    <w:basedOn w:val="Normalny"/>
    <w:uiPriority w:val="99"/>
    <w:rsid w:val="00D760DF"/>
    <w:pPr>
      <w:widowControl w:val="0"/>
      <w:autoSpaceDE w:val="0"/>
      <w:autoSpaceDN w:val="0"/>
      <w:adjustRightInd w:val="0"/>
      <w:spacing w:after="0" w:line="331" w:lineRule="exact"/>
      <w:ind w:hanging="331"/>
      <w:jc w:val="both"/>
    </w:pPr>
    <w:rPr>
      <w:rFonts w:ascii="Franklin Gothic Medium Cond" w:hAnsi="Franklin Gothic Medium Cond"/>
      <w:sz w:val="24"/>
      <w:szCs w:val="24"/>
    </w:rPr>
  </w:style>
  <w:style w:type="character" w:customStyle="1" w:styleId="FontStyle15">
    <w:name w:val="Font Style15"/>
    <w:basedOn w:val="Domylnaczcionkaakapitu"/>
    <w:uiPriority w:val="99"/>
    <w:rsid w:val="00D760DF"/>
    <w:rPr>
      <w:rFonts w:ascii="Franklin Gothic Medium Cond" w:hAnsi="Franklin Gothic Medium Cond" w:cs="Franklin Gothic Medium Cond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0A6B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A6B20"/>
  </w:style>
  <w:style w:type="paragraph" w:styleId="Stopka">
    <w:name w:val="footer"/>
    <w:basedOn w:val="Normalny"/>
    <w:link w:val="StopkaZnak"/>
    <w:uiPriority w:val="99"/>
    <w:unhideWhenUsed/>
    <w:rsid w:val="000A6B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6B20"/>
  </w:style>
  <w:style w:type="paragraph" w:styleId="Tekstdymka">
    <w:name w:val="Balloon Text"/>
    <w:basedOn w:val="Normalny"/>
    <w:link w:val="TekstdymkaZnak"/>
    <w:uiPriority w:val="99"/>
    <w:semiHidden/>
    <w:unhideWhenUsed/>
    <w:rsid w:val="00396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83"/>
    <w:rPr>
      <w:rFonts w:ascii="Tahoma" w:hAnsi="Tahoma" w:cs="Tahoma"/>
      <w:sz w:val="16"/>
      <w:szCs w:val="16"/>
    </w:rPr>
  </w:style>
  <w:style w:type="character" w:customStyle="1" w:styleId="FontStyle48">
    <w:name w:val="Font Style48"/>
    <w:basedOn w:val="Domylnaczcionkaakapitu"/>
    <w:rsid w:val="0048698A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Style27">
    <w:name w:val="Style27"/>
    <w:basedOn w:val="Normalny"/>
    <w:rsid w:val="003F0666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ahoma" w:eastAsia="Times New Roman" w:hAnsi="Tahoma" w:cs="Times New Roman"/>
      <w:sz w:val="24"/>
      <w:szCs w:val="24"/>
    </w:rPr>
  </w:style>
  <w:style w:type="paragraph" w:customStyle="1" w:styleId="Style32">
    <w:name w:val="Style32"/>
    <w:basedOn w:val="Normalny"/>
    <w:rsid w:val="003F0666"/>
    <w:pPr>
      <w:widowControl w:val="0"/>
      <w:autoSpaceDE w:val="0"/>
      <w:autoSpaceDN w:val="0"/>
      <w:adjustRightInd w:val="0"/>
      <w:spacing w:after="0" w:line="252" w:lineRule="exact"/>
      <w:ind w:firstLine="648"/>
      <w:jc w:val="both"/>
    </w:pPr>
    <w:rPr>
      <w:rFonts w:ascii="Tahoma" w:eastAsia="Times New Roman" w:hAnsi="Tahoma" w:cs="Times New Roman"/>
      <w:sz w:val="24"/>
      <w:szCs w:val="24"/>
    </w:rPr>
  </w:style>
  <w:style w:type="character" w:customStyle="1" w:styleId="FontStyle66">
    <w:name w:val="Font Style66"/>
    <w:basedOn w:val="Domylnaczcionkaakapitu"/>
    <w:rsid w:val="003F0666"/>
    <w:rPr>
      <w:rFonts w:ascii="Tahoma" w:hAnsi="Tahoma" w:cs="Tahoma"/>
      <w:sz w:val="20"/>
      <w:szCs w:val="20"/>
    </w:rPr>
  </w:style>
  <w:style w:type="character" w:customStyle="1" w:styleId="FontStyle56">
    <w:name w:val="Font Style56"/>
    <w:basedOn w:val="Domylnaczcionkaakapitu"/>
    <w:rsid w:val="00A44B9F"/>
    <w:rPr>
      <w:rFonts w:ascii="Tahoma" w:hAnsi="Tahoma" w:cs="Tahoma"/>
      <w:spacing w:val="10"/>
      <w:sz w:val="18"/>
      <w:szCs w:val="18"/>
    </w:rPr>
  </w:style>
  <w:style w:type="paragraph" w:customStyle="1" w:styleId="Style31">
    <w:name w:val="Style31"/>
    <w:basedOn w:val="Normalny"/>
    <w:rsid w:val="005F49B0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character" w:customStyle="1" w:styleId="FontStyle59">
    <w:name w:val="Font Style59"/>
    <w:basedOn w:val="Domylnaczcionkaakapitu"/>
    <w:rsid w:val="00734F77"/>
    <w:rPr>
      <w:rFonts w:ascii="Tahoma" w:hAnsi="Tahoma" w:cs="Tahoma"/>
      <w:b/>
      <w:bCs/>
      <w:i/>
      <w:iCs/>
      <w:sz w:val="18"/>
      <w:szCs w:val="18"/>
    </w:rPr>
  </w:style>
  <w:style w:type="character" w:customStyle="1" w:styleId="FontStyle63">
    <w:name w:val="Font Style63"/>
    <w:basedOn w:val="Domylnaczcionkaakapitu"/>
    <w:rsid w:val="00734F77"/>
    <w:rPr>
      <w:rFonts w:ascii="Tahoma" w:hAnsi="Tahoma" w:cs="Tahoma"/>
      <w:sz w:val="22"/>
      <w:szCs w:val="22"/>
    </w:rPr>
  </w:style>
  <w:style w:type="paragraph" w:customStyle="1" w:styleId="Style36">
    <w:name w:val="Style36"/>
    <w:basedOn w:val="Normalny"/>
    <w:rsid w:val="00A54258"/>
    <w:pPr>
      <w:widowControl w:val="0"/>
      <w:autoSpaceDE w:val="0"/>
      <w:autoSpaceDN w:val="0"/>
      <w:adjustRightInd w:val="0"/>
      <w:spacing w:after="0" w:line="259" w:lineRule="exact"/>
      <w:ind w:firstLine="322"/>
    </w:pPr>
    <w:rPr>
      <w:rFonts w:ascii="Tahoma" w:eastAsia="Times New Roman" w:hAnsi="Tahoma" w:cs="Times New Roman"/>
      <w:sz w:val="24"/>
      <w:szCs w:val="24"/>
    </w:rPr>
  </w:style>
  <w:style w:type="character" w:customStyle="1" w:styleId="FontStyle64">
    <w:name w:val="Font Style64"/>
    <w:basedOn w:val="Domylnaczcionkaakapitu"/>
    <w:rsid w:val="00A54258"/>
    <w:rPr>
      <w:rFonts w:ascii="Tahoma" w:hAnsi="Tahoma" w:cs="Tahoma"/>
      <w:sz w:val="22"/>
      <w:szCs w:val="22"/>
    </w:rPr>
  </w:style>
  <w:style w:type="character" w:customStyle="1" w:styleId="FontStyle65">
    <w:name w:val="Font Style65"/>
    <w:basedOn w:val="Domylnaczcionkaakapitu"/>
    <w:rsid w:val="00AC7F78"/>
    <w:rPr>
      <w:rFonts w:ascii="Tahoma" w:hAnsi="Tahoma" w:cs="Tahoma"/>
      <w:sz w:val="18"/>
      <w:szCs w:val="18"/>
    </w:rPr>
  </w:style>
  <w:style w:type="character" w:customStyle="1" w:styleId="FontStyle71">
    <w:name w:val="Font Style71"/>
    <w:basedOn w:val="Domylnaczcionkaakapitu"/>
    <w:rsid w:val="00955BE3"/>
    <w:rPr>
      <w:rFonts w:ascii="Tahoma" w:hAnsi="Tahoma" w:cs="Tahoma"/>
      <w:b/>
      <w:bCs/>
      <w:sz w:val="22"/>
      <w:szCs w:val="22"/>
    </w:rPr>
  </w:style>
  <w:style w:type="character" w:customStyle="1" w:styleId="FontStyle60">
    <w:name w:val="Font Style60"/>
    <w:basedOn w:val="Domylnaczcionkaakapitu"/>
    <w:rsid w:val="00FE5B10"/>
    <w:rPr>
      <w:rFonts w:ascii="Bookman Old Style" w:hAnsi="Bookman Old Style" w:cs="Bookman Old Style"/>
      <w:b/>
      <w:bCs/>
      <w:i/>
      <w:iCs/>
      <w:spacing w:val="-10"/>
      <w:sz w:val="18"/>
      <w:szCs w:val="18"/>
    </w:rPr>
  </w:style>
  <w:style w:type="paragraph" w:customStyle="1" w:styleId="Style21">
    <w:name w:val="Style21"/>
    <w:basedOn w:val="Normalny"/>
    <w:rsid w:val="0034695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paragraph" w:customStyle="1" w:styleId="Style22">
    <w:name w:val="Style22"/>
    <w:basedOn w:val="Normalny"/>
    <w:rsid w:val="0034695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character" w:customStyle="1" w:styleId="FontStyle55">
    <w:name w:val="Font Style55"/>
    <w:basedOn w:val="Domylnaczcionkaakapitu"/>
    <w:rsid w:val="00346953"/>
    <w:rPr>
      <w:rFonts w:ascii="Tahoma" w:hAnsi="Tahoma" w:cs="Tahoma"/>
      <w:spacing w:val="20"/>
      <w:sz w:val="14"/>
      <w:szCs w:val="14"/>
    </w:rPr>
  </w:style>
  <w:style w:type="character" w:customStyle="1" w:styleId="FontStyle67">
    <w:name w:val="Font Style67"/>
    <w:basedOn w:val="Domylnaczcionkaakapitu"/>
    <w:rsid w:val="00346953"/>
    <w:rPr>
      <w:rFonts w:ascii="Tahoma" w:hAnsi="Tahoma" w:cs="Tahoma"/>
      <w:b/>
      <w:bCs/>
      <w:sz w:val="12"/>
      <w:szCs w:val="12"/>
    </w:rPr>
  </w:style>
  <w:style w:type="paragraph" w:customStyle="1" w:styleId="Style24">
    <w:name w:val="Style24"/>
    <w:basedOn w:val="Normalny"/>
    <w:rsid w:val="009D3792"/>
    <w:pPr>
      <w:widowControl w:val="0"/>
      <w:autoSpaceDE w:val="0"/>
      <w:autoSpaceDN w:val="0"/>
      <w:adjustRightInd w:val="0"/>
      <w:spacing w:after="0" w:line="262" w:lineRule="exact"/>
      <w:ind w:firstLine="643"/>
    </w:pPr>
    <w:rPr>
      <w:rFonts w:ascii="Tahoma" w:eastAsia="Times New Roman" w:hAnsi="Tahoma" w:cs="Times New Roman"/>
      <w:sz w:val="24"/>
      <w:szCs w:val="24"/>
    </w:rPr>
  </w:style>
  <w:style w:type="character" w:customStyle="1" w:styleId="FontStyle22">
    <w:name w:val="Font Style22"/>
    <w:basedOn w:val="Domylnaczcionkaakapitu"/>
    <w:rsid w:val="00925FD9"/>
    <w:rPr>
      <w:rFonts w:ascii="Arial Narrow" w:hAnsi="Arial Narrow" w:cs="Arial Narrow"/>
      <w:sz w:val="22"/>
      <w:szCs w:val="22"/>
    </w:rPr>
  </w:style>
  <w:style w:type="paragraph" w:customStyle="1" w:styleId="Style5">
    <w:name w:val="Style5"/>
    <w:basedOn w:val="Normalny"/>
    <w:rsid w:val="00C22120"/>
    <w:pPr>
      <w:widowControl w:val="0"/>
      <w:autoSpaceDE w:val="0"/>
      <w:autoSpaceDN w:val="0"/>
      <w:adjustRightInd w:val="0"/>
      <w:spacing w:after="0" w:line="256" w:lineRule="exact"/>
      <w:ind w:hanging="307"/>
      <w:jc w:val="both"/>
    </w:pPr>
    <w:rPr>
      <w:rFonts w:ascii="Franklin Gothic Demi Cond" w:eastAsia="Times New Roman" w:hAnsi="Franklin Gothic Demi Cond" w:cs="Times New Roman"/>
      <w:sz w:val="24"/>
      <w:szCs w:val="24"/>
    </w:rPr>
  </w:style>
  <w:style w:type="character" w:customStyle="1" w:styleId="FontStyle20">
    <w:name w:val="Font Style20"/>
    <w:basedOn w:val="Domylnaczcionkaakapitu"/>
    <w:rsid w:val="00C22120"/>
    <w:rPr>
      <w:rFonts w:ascii="Arial Narrow" w:hAnsi="Arial Narrow" w:cs="Arial Narrow"/>
      <w:b/>
      <w:bCs/>
      <w:sz w:val="22"/>
      <w:szCs w:val="22"/>
    </w:rPr>
  </w:style>
  <w:style w:type="character" w:customStyle="1" w:styleId="FontStyle21">
    <w:name w:val="Font Style21"/>
    <w:basedOn w:val="Domylnaczcionkaakapitu"/>
    <w:rsid w:val="00C22120"/>
    <w:rPr>
      <w:rFonts w:ascii="Arial Narrow" w:hAnsi="Arial Narrow" w:cs="Arial Narrow"/>
      <w:b/>
      <w:bCs/>
      <w:sz w:val="24"/>
      <w:szCs w:val="24"/>
    </w:rPr>
  </w:style>
  <w:style w:type="character" w:customStyle="1" w:styleId="FontStyle23">
    <w:name w:val="Font Style23"/>
    <w:basedOn w:val="Domylnaczcionkaakapitu"/>
    <w:rsid w:val="00C22120"/>
    <w:rPr>
      <w:rFonts w:ascii="Arial Narrow" w:hAnsi="Arial Narrow" w:cs="Arial Narrow"/>
      <w:b/>
      <w:bCs/>
      <w:sz w:val="20"/>
      <w:szCs w:val="20"/>
    </w:rPr>
  </w:style>
  <w:style w:type="character" w:customStyle="1" w:styleId="FontStyle24">
    <w:name w:val="Font Style24"/>
    <w:basedOn w:val="Domylnaczcionkaakapitu"/>
    <w:rsid w:val="00C22120"/>
    <w:rPr>
      <w:rFonts w:ascii="Franklin Gothic Demi Cond" w:hAnsi="Franklin Gothic Demi Cond" w:cs="Franklin Gothic Demi Cond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23</cp:revision>
  <cp:lastPrinted>2014-08-01T12:08:00Z</cp:lastPrinted>
  <dcterms:created xsi:type="dcterms:W3CDTF">2014-06-24T10:24:00Z</dcterms:created>
  <dcterms:modified xsi:type="dcterms:W3CDTF">2015-04-23T05:40:00Z</dcterms:modified>
</cp:coreProperties>
</file>