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DD" w:rsidRPr="008F383E" w:rsidRDefault="006F4EDD" w:rsidP="00573175">
      <w:pPr>
        <w:rPr>
          <w:rFonts w:ascii="Times New Roman" w:hAnsi="Times New Roman"/>
          <w:b/>
          <w:sz w:val="28"/>
          <w:szCs w:val="28"/>
          <w:lang w:val="pl-PL"/>
        </w:rPr>
      </w:pPr>
      <w:r w:rsidRPr="008F383E">
        <w:rPr>
          <w:rFonts w:ascii="Times New Roman" w:hAnsi="Times New Roman"/>
          <w:b/>
          <w:sz w:val="28"/>
          <w:szCs w:val="28"/>
          <w:lang w:val="pl-PL"/>
        </w:rPr>
        <w:t xml:space="preserve">II. DOCHODY BUDŻETU GMINY  W 2010 ROKU </w:t>
      </w:r>
    </w:p>
    <w:p w:rsidR="006F4EDD" w:rsidRPr="008F383E" w:rsidRDefault="006F4EDD" w:rsidP="00AE3268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 xml:space="preserve">       Dochody budżetowe  zrealizowane zostały  w  </w:t>
      </w:r>
      <w:r w:rsidRPr="008F383E">
        <w:rPr>
          <w:rFonts w:ascii="Times New Roman" w:hAnsi="Times New Roman"/>
          <w:b/>
          <w:sz w:val="28"/>
          <w:szCs w:val="28"/>
          <w:lang w:val="pl-PL"/>
        </w:rPr>
        <w:t>98,3 %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 planowanych wielkości  i wyniosły </w:t>
      </w:r>
      <w:r w:rsidRPr="008F383E">
        <w:rPr>
          <w:rFonts w:ascii="Times New Roman" w:hAnsi="Times New Roman"/>
          <w:b/>
          <w:bCs/>
          <w:sz w:val="28"/>
          <w:szCs w:val="28"/>
          <w:lang w:val="pl-PL"/>
        </w:rPr>
        <w:t>20 353 458,75  złotych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, z czego dochody bieżące wykonane zostały w  99,7 % , w tym dotacje na zadania zlecone w 99,3 %,</w:t>
      </w:r>
    </w:p>
    <w:p w:rsidR="006F4EDD" w:rsidRPr="008F383E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 xml:space="preserve">dochody majątkowe w 80,4 %. </w:t>
      </w:r>
    </w:p>
    <w:p w:rsidR="006F4EDD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>Główną przyczyną niższego, o 355 367,94  zł  wykonan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ia dochodów,                        w </w:t>
      </w:r>
      <w:r w:rsidRPr="008F383E">
        <w:rPr>
          <w:rFonts w:ascii="Times New Roman" w:hAnsi="Times New Roman"/>
          <w:sz w:val="28"/>
          <w:szCs w:val="28"/>
          <w:lang w:val="pl-PL"/>
        </w:rPr>
        <w:t>stosunku do planu  był  brak  refundacji z tytułu realizacji zadania współfinansowanego z programu PROW 2007-2013 w kwocie 292 126  zł ,</w:t>
      </w:r>
      <w:r w:rsidR="008F383E">
        <w:rPr>
          <w:rFonts w:ascii="Times New Roman" w:hAnsi="Times New Roman"/>
          <w:sz w:val="28"/>
          <w:szCs w:val="28"/>
          <w:lang w:val="pl-PL"/>
        </w:rPr>
        <w:t xml:space="preserve">              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a w zakresie dochodów bieżących : zwrot dotacji na zadania wykonane poniżej planu 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>: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zlecone w wysokości   27 521,12 zł, własne w kwocie  9 910,</w:t>
      </w:r>
      <w:r w:rsidR="004A64BA">
        <w:rPr>
          <w:rFonts w:ascii="Times New Roman" w:hAnsi="Times New Roman"/>
          <w:sz w:val="28"/>
          <w:szCs w:val="28"/>
          <w:lang w:val="pl-PL"/>
        </w:rPr>
        <w:t>4</w:t>
      </w:r>
      <w:r w:rsidRPr="008F383E">
        <w:rPr>
          <w:rFonts w:ascii="Times New Roman" w:hAnsi="Times New Roman"/>
          <w:sz w:val="28"/>
          <w:szCs w:val="28"/>
          <w:lang w:val="pl-PL"/>
        </w:rPr>
        <w:t>4 zł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oraz niższe wpływy z tytułu podatku dochodowego od osób fizycznych.</w:t>
      </w:r>
    </w:p>
    <w:p w:rsidR="008F383E" w:rsidRPr="00DC2484" w:rsidRDefault="00036904" w:rsidP="008F383E">
      <w:pPr>
        <w:rPr>
          <w:rFonts w:ascii="Times New Roman" w:hAnsi="Times New Roman"/>
          <w:sz w:val="28"/>
          <w:szCs w:val="28"/>
          <w:lang w:val="pl-PL"/>
        </w:rPr>
      </w:pPr>
      <w:r w:rsidRPr="00036904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4.45pt;margin-top:37.15pt;width:522.9pt;height:327.05pt;z-index:2">
            <v:imagedata r:id="rId8" o:title=""/>
            <w10:wrap type="topAndBottom"/>
          </v:shape>
          <o:OLEObject Type="Embed" ProgID="MSGraph.Chart.8" ShapeID="_x0000_s1028" DrawAspect="Content" ObjectID="_1364030194" r:id="rId9">
            <o:FieldCodes>\s</o:FieldCodes>
          </o:OLEObject>
        </w:pict>
      </w:r>
      <w:r w:rsidR="008F383E">
        <w:rPr>
          <w:rFonts w:ascii="Times New Roman" w:hAnsi="Times New Roman"/>
          <w:sz w:val="28"/>
          <w:szCs w:val="28"/>
          <w:lang w:val="pl-PL"/>
        </w:rPr>
        <w:t>Strukturę wykonanych dochodów przedstawia wykres.</w:t>
      </w:r>
    </w:p>
    <w:p w:rsidR="006F4EDD" w:rsidRPr="00DC2484" w:rsidRDefault="006F4EDD" w:rsidP="00573175">
      <w:pPr>
        <w:rPr>
          <w:rFonts w:ascii="Times New Roman" w:hAnsi="Times New Roman"/>
          <w:sz w:val="24"/>
          <w:szCs w:val="24"/>
          <w:lang w:val="pl-PL"/>
        </w:rPr>
      </w:pPr>
    </w:p>
    <w:p w:rsidR="008C0ACB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>W ogólnej kwocie dochodów wykonanych w 2010 roku dochody majątkowe stanowią  5,9 %, dochody bieżące  94,1 %</w:t>
      </w:r>
      <w:r w:rsidR="008F383E">
        <w:rPr>
          <w:rFonts w:ascii="Times New Roman" w:hAnsi="Times New Roman"/>
          <w:sz w:val="28"/>
          <w:szCs w:val="28"/>
          <w:lang w:val="pl-PL"/>
        </w:rPr>
        <w:t xml:space="preserve">.                                                         </w:t>
      </w:r>
    </w:p>
    <w:p w:rsidR="006F4EDD" w:rsidRPr="008F383E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lastRenderedPageBreak/>
        <w:t>W stosunku do roku ubiegłego dochody wzrosły o 1%, natomiast w strukturze dochodów ogólnych obniżył się  poziom dochodów majątkowych o 1,1% .</w:t>
      </w:r>
    </w:p>
    <w:p w:rsidR="006F4EDD" w:rsidRPr="008F383E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 xml:space="preserve">W grupie dochodów majątkowych 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nastąpił 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znaczny spadek wpływów 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                          </w:t>
      </w:r>
      <w:r w:rsidRPr="008F383E">
        <w:rPr>
          <w:rFonts w:ascii="Times New Roman" w:hAnsi="Times New Roman"/>
          <w:sz w:val="28"/>
          <w:szCs w:val="28"/>
          <w:lang w:val="pl-PL"/>
        </w:rPr>
        <w:t>ze sprzedaży składników majątkowych gminy ( 28,4 %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 dochodów wykonanych w 2009 r.). Niższe wpływy 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w porównaniu  z  2009 rokiem uzyskane zostały ponadto 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z tytułu udziałów  </w:t>
      </w:r>
      <w:r w:rsidRPr="008F383E">
        <w:rPr>
          <w:rFonts w:ascii="Times New Roman" w:hAnsi="Times New Roman"/>
          <w:sz w:val="28"/>
          <w:szCs w:val="28"/>
          <w:lang w:val="pl-PL"/>
        </w:rPr>
        <w:t>w podatku dochodowym od osób prawnych  (25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,6%) oraz podatku od spadków  </w:t>
      </w:r>
      <w:r w:rsidRPr="008F383E">
        <w:rPr>
          <w:rFonts w:ascii="Times New Roman" w:hAnsi="Times New Roman"/>
          <w:sz w:val="28"/>
          <w:szCs w:val="28"/>
          <w:lang w:val="pl-PL"/>
        </w:rPr>
        <w:t>i darowizn (56 %), podatków lokalnych ( 99,6%), subwencji ogólnej (87,9%), opłaty eksploatacyjnej ( 82,4%).</w:t>
      </w:r>
      <w:r w:rsidR="008F383E">
        <w:rPr>
          <w:rFonts w:ascii="Times New Roman" w:hAnsi="Times New Roman"/>
          <w:sz w:val="28"/>
          <w:szCs w:val="28"/>
          <w:lang w:val="pl-PL"/>
        </w:rPr>
        <w:t xml:space="preserve">                       </w:t>
      </w:r>
      <w:r w:rsidRPr="008F383E">
        <w:rPr>
          <w:rFonts w:ascii="Times New Roman" w:hAnsi="Times New Roman"/>
          <w:sz w:val="28"/>
          <w:szCs w:val="28"/>
          <w:lang w:val="pl-PL"/>
        </w:rPr>
        <w:t>Wyższe dochody w stosunku do roku poprzedniego uzyskane zostały w grupie dotacji na zadania własne, zadania zlecone, powierzone z zakresu właściwości powiatu oraz z tytułu udziałów w podatku dochodowym od osób fizycznych,</w:t>
      </w:r>
      <w:r w:rsidR="008F383E">
        <w:rPr>
          <w:rFonts w:ascii="Times New Roman" w:hAnsi="Times New Roman"/>
          <w:sz w:val="28"/>
          <w:szCs w:val="28"/>
          <w:lang w:val="pl-PL"/>
        </w:rPr>
        <w:t xml:space="preserve">           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a także </w:t>
      </w:r>
      <w:r w:rsidRPr="008F383E">
        <w:rPr>
          <w:rFonts w:ascii="Times New Roman" w:hAnsi="Times New Roman"/>
          <w:sz w:val="28"/>
          <w:szCs w:val="28"/>
          <w:lang w:val="pl-PL"/>
        </w:rPr>
        <w:t>dofinansowania do projektu realizowanego z Programu Operacyjnego Kapitał Ludzki.</w:t>
      </w:r>
      <w:r w:rsidR="008F383E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        </w:t>
      </w:r>
      <w:r w:rsidRPr="008F383E">
        <w:rPr>
          <w:rFonts w:ascii="Times New Roman" w:hAnsi="Times New Roman"/>
          <w:sz w:val="28"/>
          <w:szCs w:val="28"/>
          <w:lang w:val="pl-PL"/>
        </w:rPr>
        <w:t>Na realizację zadań własnych , pomoc innym jednostkom samorządu terytorialnego  zaangażowanych było 80,5 % dochodów, 18,9 % stanowiły dochody przeznaczone na wykonanie zadań zleconych z zakresu administracji rządowej , 0,6 % dochody na realizację zadań wynikających z podpisanych umów bądź porozumień</w:t>
      </w:r>
      <w:r w:rsidR="0019097F" w:rsidRPr="008F383E">
        <w:rPr>
          <w:rFonts w:ascii="Times New Roman" w:hAnsi="Times New Roman"/>
          <w:sz w:val="28"/>
          <w:szCs w:val="28"/>
          <w:lang w:val="pl-PL"/>
        </w:rPr>
        <w:t xml:space="preserve"> z innymi jednostkami samorządu terytorialnego.</w:t>
      </w:r>
    </w:p>
    <w:p w:rsidR="006F4EDD" w:rsidRPr="008F383E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>Dochody gminy w tys. zł zestawione według najważniejszych źródeł obrazuje wykres.</w:t>
      </w:r>
    </w:p>
    <w:p w:rsidR="006F4EDD" w:rsidRPr="00CE6680" w:rsidRDefault="00036904" w:rsidP="00573175">
      <w:pPr>
        <w:rPr>
          <w:rFonts w:ascii="Times New Roman" w:hAnsi="Times New Roman"/>
          <w:sz w:val="24"/>
          <w:szCs w:val="24"/>
          <w:lang w:val="pl-PL"/>
        </w:rPr>
      </w:pPr>
      <w:r w:rsidRPr="00036904">
        <w:rPr>
          <w:rFonts w:ascii="Times New Roman" w:hAnsi="Times New Roman"/>
          <w:noProof/>
          <w:sz w:val="28"/>
          <w:szCs w:val="28"/>
        </w:rPr>
        <w:pict>
          <v:shape id="_x0000_s1027" type="#_x0000_t75" style="position:absolute;margin-left:-9pt;margin-top:42.3pt;width:457.55pt;height:262.5pt;z-index:1">
            <v:imagedata r:id="rId10" o:title=""/>
            <w10:wrap type="topAndBottom"/>
          </v:shape>
          <o:OLEObject Type="Embed" ProgID="MSGraph.Chart.8" ShapeID="_x0000_s1027" DrawAspect="Content" ObjectID="_1364030195" r:id="rId11">
            <o:FieldCodes>\s</o:FieldCodes>
          </o:OLEObject>
        </w:pict>
      </w:r>
      <w:r w:rsidR="006F4EDD" w:rsidRPr="00CE6680">
        <w:rPr>
          <w:rFonts w:ascii="Times New Roman" w:hAnsi="Times New Roman"/>
          <w:sz w:val="24"/>
          <w:szCs w:val="24"/>
          <w:lang w:val="pl-PL"/>
        </w:rPr>
        <w:t xml:space="preserve">REALIZACJA DOCHODÓW W 2010 ROKU WEDŁUG GŁÓWNYCH ŹRÓDEŁ  </w:t>
      </w:r>
      <w:r w:rsidR="00CE6680" w:rsidRPr="00CE6680">
        <w:rPr>
          <w:rFonts w:ascii="Times New Roman" w:hAnsi="Times New Roman"/>
          <w:lang w:val="pl-PL"/>
        </w:rPr>
        <w:t>w tys</w:t>
      </w:r>
      <w:r w:rsidR="00CE6680">
        <w:rPr>
          <w:rFonts w:ascii="Times New Roman" w:hAnsi="Times New Roman"/>
          <w:lang w:val="pl-PL"/>
        </w:rPr>
        <w:t>. z</w:t>
      </w:r>
      <w:r w:rsidR="00CE6680" w:rsidRPr="00CE6680">
        <w:rPr>
          <w:rFonts w:ascii="Times New Roman" w:hAnsi="Times New Roman"/>
          <w:lang w:val="pl-PL"/>
        </w:rPr>
        <w:t xml:space="preserve">ł.                         </w:t>
      </w:r>
    </w:p>
    <w:p w:rsidR="006F4EDD" w:rsidRPr="008C0ACB" w:rsidRDefault="006F4EDD" w:rsidP="00573175">
      <w:pPr>
        <w:rPr>
          <w:rFonts w:ascii="Times New Roman" w:hAnsi="Times New Roman"/>
          <w:lang w:val="pl-PL"/>
        </w:rPr>
      </w:pPr>
      <w:r w:rsidRPr="008F383E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</w:t>
      </w:r>
      <w:r w:rsidR="00CE6680">
        <w:rPr>
          <w:rFonts w:ascii="Times New Roman" w:hAnsi="Times New Roman"/>
          <w:sz w:val="28"/>
          <w:szCs w:val="28"/>
          <w:lang w:val="pl-PL"/>
        </w:rPr>
        <w:t xml:space="preserve">                   </w:t>
      </w:r>
      <w:r w:rsidR="00CE6680" w:rsidRPr="00CE6680">
        <w:rPr>
          <w:rFonts w:ascii="Times New Roman" w:hAnsi="Times New Roman"/>
          <w:lang w:val="pl-PL"/>
        </w:rPr>
        <w:t xml:space="preserve">      </w:t>
      </w:r>
      <w:r w:rsidRPr="00CE6680">
        <w:rPr>
          <w:rFonts w:ascii="Times New Roman" w:hAnsi="Times New Roman"/>
          <w:lang w:val="pl-PL"/>
        </w:rPr>
        <w:t xml:space="preserve">                 </w:t>
      </w:r>
      <w:r w:rsidRPr="00CE6680">
        <w:rPr>
          <w:rFonts w:ascii="Times New Roman" w:hAnsi="Times New Roman"/>
          <w:b/>
          <w:sz w:val="28"/>
          <w:szCs w:val="28"/>
          <w:lang w:val="pl-PL"/>
        </w:rPr>
        <w:lastRenderedPageBreak/>
        <w:t xml:space="preserve">II.1. DOCHODY  WŁASNE </w:t>
      </w:r>
    </w:p>
    <w:p w:rsidR="00B82C01" w:rsidRPr="008C0ACB" w:rsidRDefault="006F4EDD" w:rsidP="008C0ACB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8C0ACB">
        <w:rPr>
          <w:rFonts w:ascii="Times New Roman" w:hAnsi="Times New Roman"/>
          <w:sz w:val="28"/>
          <w:szCs w:val="28"/>
          <w:lang w:val="pl-PL"/>
        </w:rPr>
        <w:t>Dochody własne zrealizowane zostały w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8C0ACB">
        <w:rPr>
          <w:rFonts w:ascii="Times New Roman" w:hAnsi="Times New Roman"/>
          <w:b/>
          <w:sz w:val="28"/>
          <w:szCs w:val="28"/>
          <w:lang w:val="pl-PL"/>
        </w:rPr>
        <w:t>98 %</w:t>
      </w:r>
      <w:r w:rsidRPr="008C0ACB">
        <w:rPr>
          <w:rFonts w:ascii="Times New Roman" w:hAnsi="Times New Roman"/>
          <w:sz w:val="28"/>
          <w:szCs w:val="28"/>
          <w:lang w:val="pl-PL"/>
        </w:rPr>
        <w:t xml:space="preserve"> planu rocznego . 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                             </w:t>
      </w:r>
      <w:r w:rsidRPr="008C0ACB">
        <w:rPr>
          <w:rFonts w:ascii="Times New Roman" w:hAnsi="Times New Roman"/>
          <w:sz w:val="28"/>
          <w:szCs w:val="28"/>
          <w:lang w:val="pl-PL"/>
        </w:rPr>
        <w:t xml:space="preserve">W porównaniu z rokiem ubiegłym jest to kwota niższa o </w:t>
      </w:r>
      <w:r w:rsidR="007F4409" w:rsidRPr="008C0ACB">
        <w:rPr>
          <w:rFonts w:ascii="Times New Roman" w:hAnsi="Times New Roman"/>
          <w:b/>
          <w:sz w:val="28"/>
          <w:szCs w:val="28"/>
          <w:lang w:val="pl-PL"/>
        </w:rPr>
        <w:t xml:space="preserve">1,3 </w:t>
      </w:r>
      <w:r w:rsidRPr="008C0ACB">
        <w:rPr>
          <w:rFonts w:ascii="Times New Roman" w:hAnsi="Times New Roman"/>
          <w:b/>
          <w:sz w:val="28"/>
          <w:szCs w:val="28"/>
          <w:lang w:val="pl-PL"/>
        </w:rPr>
        <w:t>% .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                           </w:t>
      </w:r>
      <w:r w:rsidRPr="008C0ACB">
        <w:rPr>
          <w:rFonts w:ascii="Times New Roman" w:hAnsi="Times New Roman"/>
          <w:sz w:val="28"/>
          <w:szCs w:val="28"/>
          <w:lang w:val="pl-PL"/>
        </w:rPr>
        <w:t>Najwyższą dynamikę w grupie, w stosunku do wykonanych dochodów w 2009 roku osiągnięto z tytułu :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8C0ACB">
        <w:rPr>
          <w:rFonts w:ascii="Times New Roman" w:hAnsi="Times New Roman"/>
          <w:sz w:val="28"/>
          <w:szCs w:val="28"/>
          <w:lang w:val="pl-PL"/>
        </w:rPr>
        <w:t>dotacji celowych na zadania inwestycyjne,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dotacji </w:t>
      </w:r>
      <w:r w:rsidRPr="008C0ACB">
        <w:rPr>
          <w:rFonts w:ascii="Times New Roman" w:hAnsi="Times New Roman"/>
          <w:sz w:val="28"/>
          <w:szCs w:val="28"/>
          <w:lang w:val="pl-PL"/>
        </w:rPr>
        <w:t>celowych na zad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>a</w:t>
      </w:r>
      <w:r w:rsidRPr="008C0ACB">
        <w:rPr>
          <w:rFonts w:ascii="Times New Roman" w:hAnsi="Times New Roman"/>
          <w:sz w:val="28"/>
          <w:szCs w:val="28"/>
          <w:lang w:val="pl-PL"/>
        </w:rPr>
        <w:t>nia własne bieżące oraz z tytułu opłat lokalnych.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 xml:space="preserve">                      </w:t>
      </w:r>
      <w:r w:rsidRPr="008C0ACB">
        <w:rPr>
          <w:rFonts w:ascii="Times New Roman" w:hAnsi="Times New Roman"/>
          <w:sz w:val="28"/>
          <w:szCs w:val="28"/>
          <w:lang w:val="pl-PL"/>
        </w:rPr>
        <w:t>Wykonanie dochodów własnych  według źródeł realizacji</w:t>
      </w:r>
      <w:r w:rsidR="00CE6680" w:rsidRPr="008C0ACB">
        <w:rPr>
          <w:rFonts w:ascii="Times New Roman" w:hAnsi="Times New Roman"/>
          <w:sz w:val="28"/>
          <w:szCs w:val="28"/>
          <w:lang w:val="pl-PL"/>
        </w:rPr>
        <w:t>:</w:t>
      </w:r>
      <w:r w:rsidRPr="008C0ACB">
        <w:rPr>
          <w:rFonts w:ascii="Times New Roman" w:hAnsi="Times New Roman"/>
          <w:sz w:val="28"/>
          <w:szCs w:val="28"/>
          <w:lang w:val="pl-PL"/>
        </w:rPr>
        <w:t xml:space="preserve"> </w:t>
      </w:r>
    </w:p>
    <w:p w:rsidR="008C0ACB" w:rsidRDefault="008C0ACB" w:rsidP="00573175">
      <w:pPr>
        <w:rPr>
          <w:rFonts w:ascii="Times New Roman" w:hAnsi="Times New Roman"/>
          <w:b/>
          <w:sz w:val="28"/>
          <w:szCs w:val="28"/>
          <w:lang w:val="pl-PL"/>
        </w:rPr>
      </w:pPr>
    </w:p>
    <w:p w:rsidR="006F4EDD" w:rsidRPr="008F383E" w:rsidRDefault="006F4EDD" w:rsidP="00573175">
      <w:pPr>
        <w:rPr>
          <w:rFonts w:ascii="Times New Roman" w:hAnsi="Times New Roman"/>
          <w:sz w:val="28"/>
          <w:szCs w:val="28"/>
          <w:lang w:val="pl-PL"/>
        </w:rPr>
      </w:pPr>
      <w:r w:rsidRPr="007F4409">
        <w:rPr>
          <w:rFonts w:ascii="Times New Roman" w:hAnsi="Times New Roman"/>
          <w:b/>
          <w:sz w:val="28"/>
          <w:szCs w:val="28"/>
          <w:lang w:val="pl-PL"/>
        </w:rPr>
        <w:t>II.1.1. Podatki i opłaty pobierane przez gminę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wykonane zostały w </w:t>
      </w:r>
      <w:r w:rsidRPr="007F4409">
        <w:rPr>
          <w:rFonts w:ascii="Times New Roman" w:hAnsi="Times New Roman"/>
          <w:b/>
          <w:bCs/>
          <w:sz w:val="28"/>
          <w:szCs w:val="28"/>
          <w:lang w:val="pl-PL"/>
        </w:rPr>
        <w:t>99,6 %</w:t>
      </w:r>
      <w:r w:rsidRPr="008F383E">
        <w:rPr>
          <w:rFonts w:ascii="Times New Roman" w:hAnsi="Times New Roman"/>
          <w:sz w:val="28"/>
          <w:szCs w:val="28"/>
          <w:lang w:val="pl-PL"/>
        </w:rPr>
        <w:t xml:space="preserve"> wielkości planowanych, w kwocie </w:t>
      </w:r>
      <w:r w:rsidRPr="008F383E">
        <w:rPr>
          <w:rFonts w:ascii="Times New Roman" w:hAnsi="Times New Roman"/>
          <w:b/>
          <w:sz w:val="28"/>
          <w:szCs w:val="28"/>
          <w:lang w:val="pl-PL"/>
        </w:rPr>
        <w:t>3</w:t>
      </w:r>
      <w:r w:rsidR="00A24D06" w:rsidRPr="008F383E">
        <w:rPr>
          <w:rFonts w:ascii="Times New Roman" w:hAnsi="Times New Roman"/>
          <w:b/>
          <w:sz w:val="28"/>
          <w:szCs w:val="28"/>
          <w:lang w:val="pl-PL"/>
        </w:rPr>
        <w:t> </w:t>
      </w:r>
      <w:r w:rsidRPr="008F383E">
        <w:rPr>
          <w:rFonts w:ascii="Times New Roman" w:hAnsi="Times New Roman"/>
          <w:b/>
          <w:sz w:val="28"/>
          <w:szCs w:val="28"/>
          <w:lang w:val="pl-PL"/>
        </w:rPr>
        <w:t>450</w:t>
      </w:r>
      <w:r w:rsidR="00A24D06" w:rsidRPr="008F383E">
        <w:rPr>
          <w:rFonts w:ascii="Times New Roman" w:hAnsi="Times New Roman"/>
          <w:b/>
          <w:sz w:val="28"/>
          <w:szCs w:val="28"/>
          <w:lang w:val="pl-PL"/>
        </w:rPr>
        <w:t xml:space="preserve"> </w:t>
      </w:r>
      <w:r w:rsidRPr="008F383E">
        <w:rPr>
          <w:rFonts w:ascii="Times New Roman" w:hAnsi="Times New Roman"/>
          <w:b/>
          <w:sz w:val="28"/>
          <w:szCs w:val="28"/>
          <w:lang w:val="pl-PL"/>
        </w:rPr>
        <w:t>545,81 zł .</w:t>
      </w:r>
      <w:r w:rsidR="007F4409">
        <w:rPr>
          <w:rFonts w:ascii="Times New Roman" w:hAnsi="Times New Roman"/>
          <w:b/>
          <w:sz w:val="28"/>
          <w:szCs w:val="28"/>
          <w:lang w:val="pl-PL"/>
        </w:rPr>
        <w:t xml:space="preserve">                                          </w:t>
      </w:r>
      <w:r w:rsidRPr="008F383E">
        <w:rPr>
          <w:rFonts w:ascii="Times New Roman" w:hAnsi="Times New Roman"/>
          <w:sz w:val="28"/>
          <w:szCs w:val="28"/>
          <w:lang w:val="pl-PL"/>
        </w:rPr>
        <w:t>Jest to wartość  o 2 % niższa od wpłat roku poprzedniego.</w:t>
      </w:r>
    </w:p>
    <w:p w:rsidR="006F4EDD" w:rsidRPr="008F383E" w:rsidRDefault="006F4EDD" w:rsidP="00573175">
      <w:pPr>
        <w:pStyle w:val="Nagwek5"/>
        <w:rPr>
          <w:rFonts w:ascii="Times New Roman" w:hAnsi="Times New Roman"/>
          <w:color w:val="auto"/>
          <w:sz w:val="28"/>
          <w:szCs w:val="28"/>
          <w:lang w:val="pl-PL"/>
        </w:rPr>
      </w:pPr>
      <w:r w:rsidRPr="008F383E">
        <w:rPr>
          <w:rFonts w:ascii="Times New Roman" w:hAnsi="Times New Roman"/>
          <w:color w:val="auto"/>
          <w:sz w:val="28"/>
          <w:szCs w:val="28"/>
          <w:lang w:val="pl-PL"/>
        </w:rPr>
        <w:t>1.)</w:t>
      </w:r>
      <w:r w:rsidR="008F383E">
        <w:rPr>
          <w:rFonts w:ascii="Times New Roman" w:hAnsi="Times New Roman"/>
          <w:color w:val="auto"/>
          <w:sz w:val="28"/>
          <w:szCs w:val="28"/>
          <w:lang w:val="pl-PL"/>
        </w:rPr>
        <w:t xml:space="preserve"> </w:t>
      </w:r>
      <w:r w:rsidRPr="008F383E">
        <w:rPr>
          <w:rFonts w:ascii="Times New Roman" w:hAnsi="Times New Roman"/>
          <w:color w:val="auto"/>
          <w:sz w:val="28"/>
          <w:szCs w:val="28"/>
          <w:lang w:val="pl-PL"/>
        </w:rPr>
        <w:t xml:space="preserve">Podatek od nieruchomości </w:t>
      </w:r>
    </w:p>
    <w:p w:rsidR="006F4EDD" w:rsidRPr="007F4409" w:rsidRDefault="006F4EDD" w:rsidP="007F4409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7F4409">
        <w:rPr>
          <w:rFonts w:ascii="Times New Roman" w:hAnsi="Times New Roman"/>
          <w:sz w:val="28"/>
          <w:szCs w:val="28"/>
          <w:lang w:val="pl-PL"/>
        </w:rPr>
        <w:t>Podatek od nieruchomości w wydzielonej podgrupie stanowi 57,8 %,</w:t>
      </w:r>
      <w:r w:rsidR="007F4409" w:rsidRPr="007F4409">
        <w:rPr>
          <w:rFonts w:ascii="Times New Roman" w:hAnsi="Times New Roman"/>
          <w:sz w:val="28"/>
          <w:szCs w:val="28"/>
          <w:lang w:val="pl-PL"/>
        </w:rPr>
        <w:t xml:space="preserve">                                </w:t>
      </w:r>
      <w:r w:rsidRPr="007F4409">
        <w:rPr>
          <w:rFonts w:ascii="Times New Roman" w:hAnsi="Times New Roman"/>
          <w:sz w:val="28"/>
          <w:szCs w:val="28"/>
          <w:lang w:val="pl-PL"/>
        </w:rPr>
        <w:t>w dochodach ogólnych - 9,8 %.</w:t>
      </w:r>
      <w:r w:rsidR="007F4409" w:rsidRPr="007F4409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7F4409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Wpływy podatkowe w 2010 r. wyniosły  </w:t>
      </w:r>
      <w:r w:rsidR="007F4409" w:rsidRPr="007F4409">
        <w:rPr>
          <w:rFonts w:ascii="Times New Roman" w:hAnsi="Times New Roman"/>
          <w:b/>
          <w:sz w:val="28"/>
          <w:szCs w:val="28"/>
          <w:lang w:val="pl-PL"/>
        </w:rPr>
        <w:t xml:space="preserve">1 996 035,58 </w:t>
      </w:r>
      <w:r w:rsidRPr="007F4409">
        <w:rPr>
          <w:rFonts w:ascii="Times New Roman" w:hAnsi="Times New Roman"/>
          <w:b/>
          <w:sz w:val="28"/>
          <w:szCs w:val="28"/>
          <w:lang w:val="pl-PL"/>
        </w:rPr>
        <w:t>zł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  tj</w:t>
      </w:r>
      <w:r w:rsidR="0019097F" w:rsidRPr="007F4409">
        <w:rPr>
          <w:rFonts w:ascii="Times New Roman" w:hAnsi="Times New Roman"/>
          <w:sz w:val="28"/>
          <w:szCs w:val="28"/>
          <w:lang w:val="pl-PL"/>
        </w:rPr>
        <w:t>.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19097F" w:rsidRPr="007F4409">
        <w:rPr>
          <w:rFonts w:ascii="Times New Roman" w:hAnsi="Times New Roman"/>
          <w:sz w:val="28"/>
          <w:szCs w:val="28"/>
          <w:lang w:val="pl-PL"/>
        </w:rPr>
        <w:t>99,4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 %  założeń rocznych</w:t>
      </w:r>
      <w:r w:rsidR="007F4409">
        <w:rPr>
          <w:rFonts w:ascii="Times New Roman" w:hAnsi="Times New Roman"/>
          <w:sz w:val="28"/>
          <w:szCs w:val="28"/>
          <w:lang w:val="pl-PL"/>
        </w:rPr>
        <w:t>,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 z tego :</w:t>
      </w:r>
      <w:r w:rsidR="007F4409" w:rsidRPr="007F4409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</w:t>
      </w:r>
      <w:r w:rsid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</w:t>
      </w:r>
      <w:r w:rsidRPr="007F4409">
        <w:rPr>
          <w:rFonts w:ascii="Times New Roman" w:hAnsi="Times New Roman"/>
          <w:sz w:val="28"/>
          <w:szCs w:val="28"/>
          <w:lang w:val="pl-PL"/>
        </w:rPr>
        <w:t xml:space="preserve">- od osób prawnych    -  1 496 595,82 zł   </w:t>
      </w:r>
      <w:r w:rsidR="00614BBD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7F4409">
        <w:rPr>
          <w:rFonts w:ascii="Times New Roman" w:hAnsi="Times New Roman"/>
          <w:sz w:val="28"/>
          <w:szCs w:val="28"/>
          <w:lang w:val="pl-PL"/>
        </w:rPr>
        <w:t>-   99,0 % wielkości planowanych,</w:t>
      </w:r>
    </w:p>
    <w:p w:rsid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od osób fizycznych   -     499 439,76 zł   - 100,6 % planu.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W porównaniu z rokiem poprzednim wpłaty były wyższe o 3 %.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</w:t>
      </w:r>
    </w:p>
    <w:p w:rsidR="00614BBD" w:rsidRDefault="00614BB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2010 roku 12 podatnikom podatku od nieruchomości udzielono umorzeń na łączną kwotę 3 273,65 zł oraz 2 podatnikom odroczono terminy płatności rat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na rok podatkowy 2011, w kwocie ogólnej 6 803,10 zł.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</w:t>
      </w:r>
    </w:p>
    <w:p w:rsidR="00614BBD" w:rsidRDefault="00614BB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Skutki uchwalenia niższych stawek stanowiących podstawę naliczenia podatku, w stosunku do maksymalnych stawek ustawowych wyniosły  660 886,90 zł :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- dla osób prawnych   - 503 471,82 zł,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osób fizycznych        - </w:t>
      </w:r>
      <w:r w:rsidR="00B82C01" w:rsidRPr="00614BBD">
        <w:rPr>
          <w:rFonts w:ascii="Times New Roman" w:hAnsi="Times New Roman"/>
          <w:sz w:val="28"/>
          <w:szCs w:val="28"/>
          <w:lang w:val="pl-PL"/>
        </w:rPr>
        <w:t>157 415,08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</w:t>
      </w:r>
    </w:p>
    <w:p w:rsid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i są wyższe od roku poprzedniego o 5,3%.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</w:t>
      </w:r>
    </w:p>
    <w:p w:rsidR="00614BBD" w:rsidRDefault="00614BB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Należności  od dłużników  wynoszą na dn. 31.12.2010 r. – 238 650,57 zł , 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z tego:</w:t>
      </w:r>
      <w:r w:rsidR="00614BBD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-od osób prawnych  -     50 862,49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-od osób fizycznych -   187 788,08 zł.</w:t>
      </w:r>
    </w:p>
    <w:p w:rsid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Zaległości podatkowe są wyższe od roku ubiegłego o 16 453,01 zł, nastąpił wzrost zaległości w podatku od nieruchomości należnego od osób fizycznych.</w:t>
      </w:r>
    </w:p>
    <w:p w:rsidR="008C0ACB" w:rsidRDefault="008C0ACB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b/>
          <w:i/>
          <w:sz w:val="28"/>
          <w:szCs w:val="28"/>
          <w:lang w:val="pl-PL"/>
        </w:rPr>
        <w:t>2.) Podatek rolny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i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Wpłaty z tytułu podatku wyniosły </w:t>
      </w:r>
      <w:r w:rsidR="00B17D48" w:rsidRPr="00614BBD">
        <w:rPr>
          <w:rFonts w:ascii="Times New Roman" w:hAnsi="Times New Roman"/>
          <w:i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805 181,58 zł  -  100,2 %  planowanych dochodów z tego źródła.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lastRenderedPageBreak/>
        <w:t>Osoby prawne wpłaciły  100,0 % planowanych wielkości  -  207 767,50  zł,  osoby fizyczne zaś  -100,3 %  planowanych kwot podatku -  597 414,08 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060A1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stosunku do roku poprzedniego wpływy podatkowe są niższe o 16,3 %</w:t>
      </w:r>
      <w:r w:rsidR="00B82C01" w:rsidRPr="00614BBD">
        <w:rPr>
          <w:rFonts w:ascii="Times New Roman" w:hAnsi="Times New Roman"/>
          <w:sz w:val="28"/>
          <w:szCs w:val="28"/>
          <w:lang w:val="pl-PL"/>
        </w:rPr>
        <w:t>.</w:t>
      </w:r>
    </w:p>
    <w:p w:rsidR="00060A1D" w:rsidRPr="00614BBD" w:rsidRDefault="00614BB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Istotną przyczyną mniejszych wpływów podatkowych była </w:t>
      </w:r>
      <w:r w:rsidR="00013DE6">
        <w:rPr>
          <w:rFonts w:ascii="Times New Roman" w:hAnsi="Times New Roman"/>
          <w:sz w:val="28"/>
          <w:szCs w:val="28"/>
          <w:lang w:val="pl-PL"/>
        </w:rPr>
        <w:t xml:space="preserve">niższa </w:t>
      </w:r>
      <w:r>
        <w:rPr>
          <w:rFonts w:ascii="Times New Roman" w:hAnsi="Times New Roman"/>
          <w:sz w:val="28"/>
          <w:szCs w:val="28"/>
          <w:lang w:val="pl-PL"/>
        </w:rPr>
        <w:t>podstawa naliczenia podatku</w:t>
      </w:r>
      <w:r w:rsidR="00013DE6">
        <w:rPr>
          <w:rFonts w:ascii="Times New Roman" w:hAnsi="Times New Roman"/>
          <w:sz w:val="28"/>
          <w:szCs w:val="28"/>
          <w:lang w:val="pl-PL"/>
        </w:rPr>
        <w:t>.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>Cena żyta stanowiąca  podstawę  naliczenia należności podatkowych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 w 2010 r.</w:t>
      </w:r>
      <w:r w:rsidR="001F40D6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była niższa o 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>16,8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 % 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 xml:space="preserve"> od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 stawki podatkowej z roku 2009.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Dziesięciu rolnikom indywidualnym umorzono zaległości podatkowe                 na łączną kwotę  9 745,36 zł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,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odroczono 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 xml:space="preserve">natomiast </w:t>
      </w:r>
      <w:r w:rsidRPr="00614BBD">
        <w:rPr>
          <w:rFonts w:ascii="Times New Roman" w:hAnsi="Times New Roman"/>
          <w:sz w:val="28"/>
          <w:szCs w:val="28"/>
          <w:lang w:val="pl-PL"/>
        </w:rPr>
        <w:t>4 podatnikom</w:t>
      </w:r>
      <w:r w:rsidR="00060A1D" w:rsidRPr="00614BBD">
        <w:rPr>
          <w:rFonts w:ascii="Times New Roman" w:hAnsi="Times New Roman"/>
          <w:sz w:val="28"/>
          <w:szCs w:val="28"/>
          <w:lang w:val="pl-PL"/>
        </w:rPr>
        <w:t>,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płatność podatku na rok 2011, w wysokości ogólnej 3 742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Zaległości podatkowe  wynoszą  na ostatni dzień roku 209 378,87 zł 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od osób prawnych   - 129 698,91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od osób fizycznych -   79 679,96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Należności 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 xml:space="preserve">od dłużników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są niższe od poprzedniego roku 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o  5 885,25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3.) Podatek leśny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 tytułu podatku leśnego gmina uzyskała w 2010 r. 219 643,41 zł, co  stanowi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100 % planowanych rocznych dochodów.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stosunku do 2009 roku dochody są niższe  o 8 % .</w:t>
      </w:r>
    </w:p>
    <w:p w:rsidR="006F4EDD" w:rsidRPr="00013DE6" w:rsidRDefault="00B17D4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013DE6">
        <w:rPr>
          <w:rFonts w:ascii="Times New Roman" w:hAnsi="Times New Roman"/>
          <w:sz w:val="28"/>
          <w:szCs w:val="28"/>
          <w:lang w:val="pl-PL"/>
        </w:rPr>
        <w:t>W</w:t>
      </w:r>
      <w:r w:rsidR="006F4EDD" w:rsidRPr="00013DE6">
        <w:rPr>
          <w:rFonts w:ascii="Times New Roman" w:hAnsi="Times New Roman"/>
          <w:sz w:val="28"/>
          <w:szCs w:val="28"/>
          <w:lang w:val="pl-PL"/>
        </w:rPr>
        <w:t xml:space="preserve">płaty </w:t>
      </w:r>
      <w:r w:rsidRPr="00013DE6">
        <w:rPr>
          <w:rFonts w:ascii="Times New Roman" w:hAnsi="Times New Roman"/>
          <w:sz w:val="28"/>
          <w:szCs w:val="28"/>
          <w:lang w:val="pl-PL"/>
        </w:rPr>
        <w:t xml:space="preserve">dokonane przez nadleśnictwa  </w:t>
      </w:r>
      <w:r w:rsidR="006F4EDD" w:rsidRPr="00013DE6">
        <w:rPr>
          <w:rFonts w:ascii="Times New Roman" w:hAnsi="Times New Roman"/>
          <w:sz w:val="28"/>
          <w:szCs w:val="28"/>
          <w:lang w:val="pl-PL"/>
        </w:rPr>
        <w:t>wyniosły 216 632,40 zł – 100,0 % planu.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Podatek wpłacony przez osoby fizyczne wyniósł 101,4 % planowanych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wielkości – 3 011,01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Zaległości w podatku wynoszą  233,04 zł.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4.) Podatek od środków transportowych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Podatek od środków transportowych wykonany został w wysokości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43 921,31 zł, w  100,0 % zaplanowanej kwoty.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Wpływy podatkowe są wyższe od roku ubiegłego o 10,2 %.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Osoby prawne wpłaciły do kasy gminnej 36 376,90 zł, osoby fizyczne natomiast  7 544,41 zł.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Skutki obniżenia stawek w  podatku od środków transportowych  wyniosły ogółem 12 298,92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 xml:space="preserve"> zł.</w:t>
      </w:r>
      <w:r w:rsidRPr="00614BBD">
        <w:rPr>
          <w:rFonts w:ascii="Times New Roman" w:hAnsi="Times New Roman"/>
          <w:sz w:val="28"/>
          <w:szCs w:val="28"/>
          <w:lang w:val="pl-PL"/>
        </w:rPr>
        <w:t>, w tym dla osób prawnych 11 907,62 zł i są wyższe od roku poprzedniego o 5 132,01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Podatnicy nie zalegają z płatnością podatku 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5.) Opłata eksploatacyjna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Wpłaty z tego tytułu wyniosły 100,0 % planu rocznego-  155 608,80 zł.</w:t>
      </w:r>
    </w:p>
    <w:p w:rsid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Opłata jest znacznie niższa , o 33 338,40 zł  od  wpływów roku poprzedniego .</w:t>
      </w:r>
    </w:p>
    <w:p w:rsid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</w:p>
    <w:p w:rsidR="006F4EDD" w:rsidRP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6.)Dochody za korzystanie z zezwoleń na sprzedaż alkoholu (na podstawie ustawy o wychowaniu w trzeźwości i przeciwdziałaniu alkoholizmowi).</w:t>
      </w: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lastRenderedPageBreak/>
        <w:t xml:space="preserve">Dochody z tego tytułu wykonane zostały w 100% planowanych wielkości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i wyniosły 109 321,81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porównaniu z 2009 rokiem wpłaty  są wyższe o 11 052,88 zł.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7.) Opłata skarbowa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Wpłaty z tego tytułu wyniosły 101,6 % planu rocznego – 19 311 zł i są niższe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od roku poprzedniego o 1 985 zł.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8.) Inne opłaty pobierane przez gminę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 tego źródła dochodów wpływają do kasy miejskiej: opłaty za zajęcie pasa drogowego, umieszczenie urządzeń w pasie dróg gminnych.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Uzyskane dochody wyniosły 17 993,46 zł , co stanowi 102,3 % wielkości zaplanowanych. Wpływy są niższe od roku ubiegłego o 570,27 zł.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 xml:space="preserve">9.) Opłata od posiadania psów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Wpływy z tytułu opłaty od posiadania psów wykonane zostały w</w:t>
      </w:r>
      <w:r w:rsidRPr="00614BBD">
        <w:rPr>
          <w:rFonts w:ascii="Times New Roman" w:hAnsi="Times New Roman"/>
          <w:bCs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101,6 % planu, w wysokości 12 569,90 zł i są wyższe od roku ubiegłego o 1 646,90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Mieszkańcy zalegają z płatnością opłaty na kwotę  26 798,35 zł.</w:t>
      </w: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10.)Opłata z tytułu zadań określonych w ustawie Prawo ochrony środowiska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Dochody z tego tytułu do 2009 r. stanowiły dochody wydzielonego funduszu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>.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Od 2010 r. opłaty stanowią dochody budżetu gminy i wykonane zostały 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w 92,9 % w stosunku do zaplanowanych</w:t>
      </w:r>
      <w:r w:rsidR="00B17D48" w:rsidRPr="00614BBD">
        <w:rPr>
          <w:rFonts w:ascii="Times New Roman" w:hAnsi="Times New Roman"/>
          <w:sz w:val="28"/>
          <w:szCs w:val="28"/>
          <w:lang w:val="pl-PL"/>
        </w:rPr>
        <w:t>, w wysokości 66 103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11.) Pozostałe opłaty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Pozostałe opłaty : targowa, za wydane duplikaty świadectw szkolnych wykonane zostały w wysokości 4 855,96 zł , niższej od planowanej  o 452,04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sz w:val="28"/>
          <w:szCs w:val="28"/>
          <w:lang w:val="pl-PL"/>
        </w:rPr>
        <w:t>II.1.2. Udziały we wpływach z podatków dochodowych</w:t>
      </w: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Planowane wielkości zostały wykonane w 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>99,6 % 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porównaniu z rokiem poprzednim udziały w podatkach są niższe o 3,4 %.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Udziały w podatku dochodowym od osób fizycznych przekazane przez Ministerstwo Finansów wyniosły 1 346 027 zł , są niższe od  planowanych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o 29 430 zł,  lecz wyższe o 46 090 zł  od uzyskanych w 2009 roku 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Udziały w podatku dochodowym od osób prawnych otrzymane od urzędów skarbowych wyniosły 34 036,42 zł .Udziały są wyższe od planowanych </w:t>
      </w:r>
    </w:p>
    <w:p w:rsid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o 24 036,42 zł oraz znacznie niższe od uzyskanych w 2009 roku</w:t>
      </w:r>
      <w:r w:rsidR="001F40D6">
        <w:rPr>
          <w:rFonts w:ascii="Times New Roman" w:hAnsi="Times New Roman"/>
          <w:sz w:val="28"/>
          <w:szCs w:val="28"/>
          <w:lang w:val="pl-PL"/>
        </w:rPr>
        <w:t>,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o 93 974,09 zł.</w:t>
      </w:r>
    </w:p>
    <w:p w:rsidR="008C0ACB" w:rsidRDefault="008C0ACB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sz w:val="28"/>
          <w:szCs w:val="28"/>
          <w:lang w:val="pl-PL"/>
        </w:rPr>
        <w:t>I</w:t>
      </w:r>
      <w:r w:rsidR="00013DE6" w:rsidRPr="00013DE6">
        <w:rPr>
          <w:rFonts w:ascii="Times New Roman" w:hAnsi="Times New Roman"/>
          <w:b/>
          <w:sz w:val="28"/>
          <w:szCs w:val="28"/>
          <w:lang w:val="pl-PL"/>
        </w:rPr>
        <w:t>I</w:t>
      </w:r>
      <w:r w:rsidRPr="00013DE6">
        <w:rPr>
          <w:rFonts w:ascii="Times New Roman" w:hAnsi="Times New Roman"/>
          <w:b/>
          <w:sz w:val="28"/>
          <w:szCs w:val="28"/>
          <w:lang w:val="pl-PL"/>
        </w:rPr>
        <w:t>.1.3. Podatki pobierane przez urzędy skarbowe ( pozostałe)</w:t>
      </w:r>
      <w:r w:rsidR="008C0ACB">
        <w:rPr>
          <w:rFonts w:ascii="Times New Roman" w:hAnsi="Times New Roman"/>
          <w:sz w:val="28"/>
          <w:szCs w:val="28"/>
          <w:lang w:val="pl-PL"/>
        </w:rPr>
        <w:t xml:space="preserve">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Podatki pobierane i odprowadzone do kasy gminnej przez urzędy skarbowe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>,</w:t>
      </w:r>
      <w:r w:rsidR="008C0ACB">
        <w:rPr>
          <w:rFonts w:ascii="Times New Roman" w:hAnsi="Times New Roman"/>
          <w:sz w:val="28"/>
          <w:szCs w:val="28"/>
          <w:lang w:val="pl-PL"/>
        </w:rPr>
        <w:t xml:space="preserve">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lastRenderedPageBreak/>
        <w:t>poza udziałami gminy w podatku dochodowym od osób prawnych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 xml:space="preserve"> wykonane zostały w wysokości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121 825,19 zł, tj. </w:t>
      </w:r>
      <w:r w:rsidRPr="00614BBD">
        <w:rPr>
          <w:rFonts w:ascii="Times New Roman" w:hAnsi="Times New Roman"/>
          <w:b/>
          <w:bCs/>
          <w:sz w:val="28"/>
          <w:szCs w:val="28"/>
          <w:lang w:val="pl-PL"/>
        </w:rPr>
        <w:t>100,6 %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planowanych kwot,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tym: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*z tytułu podatku dochodowego od osób fizycznych pobieranego w formie karty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podatkowej 13 387,92 zł, tj. 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>95,6 %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planu. W stosunku do roku poprzedniego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jest to wskaźnik niższy o 7,6 % 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zaległości w podatku wynoszą 10 307,76 zł;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*z tytułu podatku od spadków i darowizn -9 922,80 zł tj. 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56,1 % </w:t>
      </w:r>
      <w:r w:rsidRPr="00614BBD">
        <w:rPr>
          <w:rFonts w:ascii="Times New Roman" w:hAnsi="Times New Roman"/>
          <w:sz w:val="28"/>
          <w:szCs w:val="28"/>
          <w:lang w:val="pl-PL"/>
        </w:rPr>
        <w:t>plan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 xml:space="preserve">u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rocznego, w roku poprzednim uzyskana kwota wyniosła 17 735 zł,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 xml:space="preserve">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zaległości w podatku wynoszą 7 320,20 zł,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*z tytułu podatku od czynności cywilnoprawnych – 98 165,07 zł, co stanowi wskaźnik o 10,1% wyższy od planu rocznego  oraz o 10,6 % niższy od wykonania w 2009 r.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 tytułu odsetek od nieterminowych płatności podatków urzędy skarbowe wykonały dochody w kwocie 349,40 zł -wyższej od planowanej o 179,40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sz w:val="28"/>
          <w:szCs w:val="28"/>
          <w:lang w:val="pl-PL"/>
        </w:rPr>
        <w:t xml:space="preserve">II.1.4.  Dochody z majątku gminy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Dochody z mienia gminy zostały zrealizowane w </w:t>
      </w:r>
      <w:r w:rsidRPr="00614BBD">
        <w:rPr>
          <w:rFonts w:ascii="Times New Roman" w:hAnsi="Times New Roman"/>
          <w:b/>
          <w:bCs/>
          <w:sz w:val="28"/>
          <w:szCs w:val="28"/>
          <w:lang w:val="pl-PL"/>
        </w:rPr>
        <w:t xml:space="preserve">99,4 % </w:t>
      </w:r>
      <w:r w:rsidRPr="00614BBD">
        <w:rPr>
          <w:rFonts w:ascii="Times New Roman" w:hAnsi="Times New Roman"/>
          <w:bCs/>
          <w:sz w:val="28"/>
          <w:szCs w:val="28"/>
          <w:lang w:val="pl-PL"/>
        </w:rPr>
        <w:t>zaplanowanych wielkości.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Jest to wskaźnik o 52,5 % niższy od osiągniętego w roku ubiegłym.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W ogólnej kwocie wpływów tej grupy dochodów,  jedynie 45 % stanowiły wpłaty z tytułu sprzedaży składników majątkowych gminy.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 xml:space="preserve">1.) Wpływy ze sprzedaży mienia komunalnego                                                                                                                                                                              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Zaplanowane, po znacznych zmniejszeniach w ciągu roku, dochody ze sprzedaży mienia stanowiącego własność gminy wykonane zostały w 100% ,          w wysokości  </w:t>
      </w:r>
      <w:r w:rsidRPr="00614BBD">
        <w:rPr>
          <w:rFonts w:ascii="Times New Roman" w:hAnsi="Times New Roman"/>
          <w:b/>
          <w:bCs/>
          <w:sz w:val="28"/>
          <w:szCs w:val="28"/>
          <w:lang w:val="pl-PL"/>
        </w:rPr>
        <w:t>380 941,18 zł</w:t>
      </w:r>
      <w:r w:rsidRPr="00614BBD">
        <w:rPr>
          <w:rFonts w:ascii="Times New Roman" w:hAnsi="Times New Roman"/>
          <w:sz w:val="28"/>
          <w:szCs w:val="28"/>
          <w:lang w:val="pl-PL"/>
        </w:rPr>
        <w:t>. Jest to kwota o 958 328,02 zł niższa od wpływów roku poprzedniego.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Na ogólną kwotę wykonanych dochodów z tego tytułu  składają się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wpływy za dokonane sprzedaże nieruchomości 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a)   5 działek budowlanych w Mieszkowicach 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b)   9 lokali mieszkalnych w Mieszkowicach ( na rzecz najemców),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c)   1 lokalu użytkowego w Mieszkowicach,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f)    budynku gospodarczego w Mieszkowicach,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g)   budynku mieszkalnego w Kurzycku,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h)  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 xml:space="preserve"> raty za sprzedaż lokali w latach poprzednich</w:t>
      </w:r>
      <w:r w:rsidRPr="00614BBD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sprzedaż autobusu szkolnego</w:t>
      </w:r>
      <w:r w:rsidR="003B5788" w:rsidRPr="00614BBD">
        <w:rPr>
          <w:rFonts w:ascii="Times New Roman" w:hAnsi="Times New Roman"/>
          <w:sz w:val="28"/>
          <w:szCs w:val="28"/>
          <w:lang w:val="pl-PL"/>
        </w:rPr>
        <w:t>.</w:t>
      </w:r>
    </w:p>
    <w:p w:rsidR="008C0ACB" w:rsidRP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 </w:t>
      </w:r>
    </w:p>
    <w:p w:rsidR="008C0ACB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 xml:space="preserve">2.) Dochody z najmu i  dzierżawy  </w:t>
      </w:r>
    </w:p>
    <w:p w:rsidR="006F4EDD" w:rsidRPr="008C0ACB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Wpływy do budżetu z tego źródła dochodów wyniosły 428 546,15 zł – </w:t>
      </w:r>
      <w:r w:rsidRPr="00614BBD">
        <w:rPr>
          <w:rFonts w:ascii="Times New Roman" w:hAnsi="Times New Roman"/>
          <w:b/>
          <w:bCs/>
          <w:sz w:val="28"/>
          <w:szCs w:val="28"/>
          <w:lang w:val="pl-PL"/>
        </w:rPr>
        <w:t>98,9 %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planowanych wpłat.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Dochody uzyskane w 2010 roku są wyższe od  dochodów roku poprzedniego-           o 26 062,40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lastRenderedPageBreak/>
        <w:t>W stosunku do zaplanowanych kwot w grupie dochodów własnych z tytułu czynszów za lokale mieszkalne i użytkowe nie wpłynęła kwota 4 951,85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Zaległości z tego źródła dochodów wynoszą 333 632,58 zł.</w:t>
      </w:r>
    </w:p>
    <w:p w:rsidR="00013DE6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</w:t>
      </w: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 xml:space="preserve">3). Opłaty za </w:t>
      </w:r>
      <w:r w:rsidRPr="00013DE6">
        <w:rPr>
          <w:rFonts w:ascii="Times New Roman" w:hAnsi="Times New Roman"/>
          <w:b/>
          <w:i/>
          <w:iCs/>
          <w:sz w:val="28"/>
          <w:szCs w:val="28"/>
          <w:lang w:val="pl-PL"/>
        </w:rPr>
        <w:t>wieczyste użytkowanie</w:t>
      </w: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 xml:space="preserve">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Opłaty za wieczyste użytkowanie gruntów zrealizowane zostały w wysokości 29 247,34 – 99,6 % planowanych wielkości.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Mieszkańcy gminy nie uiścili opłaty w kwocie 2 973,86 zł .  </w:t>
      </w:r>
    </w:p>
    <w:p w:rsidR="00013DE6" w:rsidRDefault="00013DE6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i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i/>
          <w:sz w:val="28"/>
          <w:szCs w:val="28"/>
          <w:lang w:val="pl-PL"/>
        </w:rPr>
        <w:t>4.) Przekształcenie prawa użytkowania wieczystego w prawo własności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 tytułu przekształcenia prawa użytkowania wieczystego w prawo własności, przysługującego osobom fizycznym, gmina uzyskała 100 % planowanej kwoty- 2 980 zł.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013DE6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013DE6">
        <w:rPr>
          <w:rFonts w:ascii="Times New Roman" w:hAnsi="Times New Roman"/>
          <w:b/>
          <w:sz w:val="28"/>
          <w:szCs w:val="28"/>
          <w:lang w:val="pl-PL"/>
        </w:rPr>
        <w:t>II.1.5. Pozostałe dochody własne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Pozostałe dochody gminy wykonane zostały w 99,7 % wielkości planowanych,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 kwocie 282 863,42 zł , na którą składają się wpłaty z różnych tytułów:                                                                                             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opłata za przyłącza wodociągowe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 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    311,58 zł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</w:t>
      </w:r>
      <w:r w:rsidRPr="00614BBD">
        <w:rPr>
          <w:rFonts w:ascii="Times New Roman" w:hAnsi="Times New Roman"/>
          <w:sz w:val="28"/>
          <w:szCs w:val="28"/>
          <w:lang w:val="pl-PL"/>
        </w:rPr>
        <w:t>99,9 %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odpłatność za sprzedaż biletów za usługi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przewozu promem                      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- 19 194,82 zł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100,0 %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darowizna   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119</w:t>
      </w:r>
      <w:r w:rsidR="00256CE7">
        <w:rPr>
          <w:rFonts w:ascii="Times New Roman" w:hAnsi="Times New Roman"/>
          <w:sz w:val="28"/>
          <w:szCs w:val="28"/>
          <w:lang w:val="pl-PL"/>
        </w:rPr>
        <w:t> </w:t>
      </w:r>
      <w:r w:rsidRPr="00614BBD">
        <w:rPr>
          <w:rFonts w:ascii="Times New Roman" w:hAnsi="Times New Roman"/>
          <w:sz w:val="28"/>
          <w:szCs w:val="28"/>
          <w:lang w:val="pl-PL"/>
        </w:rPr>
        <w:t>780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,00 zł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100,0 % planu,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nieterminowa realizacja umowy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3 542,01 zł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-  </w:t>
      </w:r>
      <w:r w:rsidRPr="00614BBD">
        <w:rPr>
          <w:rFonts w:ascii="Times New Roman" w:hAnsi="Times New Roman"/>
          <w:sz w:val="28"/>
          <w:szCs w:val="28"/>
          <w:lang w:val="pl-PL"/>
        </w:rPr>
        <w:t>100,0 %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dochody z tytułu zwrotów za telefony,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energię , inne usługi                                       </w:t>
      </w:r>
      <w:r w:rsidR="001F40D6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>-   14 471,8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4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-  </w:t>
      </w:r>
      <w:r w:rsidRPr="00614BBD">
        <w:rPr>
          <w:rFonts w:ascii="Times New Roman" w:hAnsi="Times New Roman"/>
          <w:sz w:val="28"/>
          <w:szCs w:val="28"/>
          <w:lang w:val="pl-PL"/>
        </w:rPr>
        <w:t>107,2 %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część dochodów uzyskanych na rzecz budżetu państwa w związku z realizacją zadań zleconych                       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 19 161,06 zł   </w:t>
      </w:r>
      <w:r w:rsidR="00256CE7">
        <w:rPr>
          <w:rFonts w:ascii="Times New Roman" w:hAnsi="Times New Roman"/>
          <w:sz w:val="28"/>
          <w:szCs w:val="28"/>
          <w:lang w:val="pl-PL"/>
        </w:rPr>
        <w:t>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95,1 % planu,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odsetki od środków na rachunkach bankowych oraz za nieterminowe płatności należności gminy                              </w:t>
      </w:r>
      <w:r w:rsidR="00013DE6">
        <w:rPr>
          <w:rFonts w:ascii="Times New Roman" w:hAnsi="Times New Roman"/>
          <w:sz w:val="28"/>
          <w:szCs w:val="28"/>
          <w:lang w:val="pl-PL"/>
        </w:rPr>
        <w:t xml:space="preserve">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>-22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 320,42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   </w:t>
      </w:r>
      <w:r w:rsidR="00256CE7">
        <w:rPr>
          <w:rFonts w:ascii="Times New Roman" w:hAnsi="Times New Roman"/>
          <w:sz w:val="28"/>
          <w:szCs w:val="28"/>
          <w:lang w:val="pl-PL"/>
        </w:rPr>
        <w:t>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</w:t>
      </w:r>
      <w:r w:rsidRPr="00614BBD">
        <w:rPr>
          <w:rFonts w:ascii="Times New Roman" w:hAnsi="Times New Roman"/>
          <w:sz w:val="28"/>
          <w:szCs w:val="28"/>
          <w:lang w:val="pl-PL"/>
        </w:rPr>
        <w:t>95,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8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zwroty dotacji przyznanych z budżetu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gminy                                      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  12 190,79 zł   -  100,0 % planu,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dochody jednostek gminy                             </w:t>
      </w:r>
      <w:r w:rsidR="00013DE6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3 493,31 zł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-  100,2 %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planu,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usługi opiekuńcze                              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- 18 645,60 zł   </w:t>
      </w:r>
      <w:r w:rsidR="00256CE7">
        <w:rPr>
          <w:rFonts w:ascii="Times New Roman" w:hAnsi="Times New Roman"/>
          <w:sz w:val="28"/>
          <w:szCs w:val="28"/>
          <w:lang w:val="pl-PL"/>
        </w:rPr>
        <w:t>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106,5 % planu,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środki finansowe z roku poprzedniego Gminnego Funduszu Ochrony Środowiska i 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G</w:t>
      </w:r>
      <w:r w:rsidRPr="00614BBD">
        <w:rPr>
          <w:rFonts w:ascii="Times New Roman" w:hAnsi="Times New Roman"/>
          <w:sz w:val="28"/>
          <w:szCs w:val="28"/>
          <w:lang w:val="pl-PL"/>
        </w:rPr>
        <w:t>ospodarki W</w:t>
      </w:r>
      <w:r w:rsidR="00A1364B" w:rsidRPr="00614BBD">
        <w:rPr>
          <w:rFonts w:ascii="Times New Roman" w:hAnsi="Times New Roman"/>
          <w:sz w:val="28"/>
          <w:szCs w:val="28"/>
          <w:lang w:val="pl-PL"/>
        </w:rPr>
        <w:t xml:space="preserve">odnej             </w:t>
      </w:r>
      <w:r w:rsidR="00256CE7">
        <w:rPr>
          <w:rFonts w:ascii="Times New Roman" w:hAnsi="Times New Roman"/>
          <w:sz w:val="28"/>
          <w:szCs w:val="28"/>
          <w:lang w:val="pl-PL"/>
        </w:rPr>
        <w:t xml:space="preserve">        </w:t>
      </w:r>
      <w:r w:rsidRPr="00614BBD">
        <w:rPr>
          <w:rFonts w:ascii="Times New Roman" w:hAnsi="Times New Roman"/>
          <w:sz w:val="28"/>
          <w:szCs w:val="28"/>
          <w:lang w:val="pl-PL"/>
        </w:rPr>
        <w:t>- 49 751,99 zł.</w:t>
      </w:r>
    </w:p>
    <w:p w:rsidR="008C0ACB" w:rsidRDefault="008C0ACB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</w:p>
    <w:p w:rsidR="006F4EDD" w:rsidRPr="00256CE7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256CE7">
        <w:rPr>
          <w:rFonts w:ascii="Times New Roman" w:hAnsi="Times New Roman"/>
          <w:b/>
          <w:sz w:val="28"/>
          <w:szCs w:val="28"/>
          <w:lang w:val="pl-PL"/>
        </w:rPr>
        <w:t>I.1.6. Subwencja ogólna</w:t>
      </w:r>
    </w:p>
    <w:p w:rsidR="00256CE7" w:rsidRPr="00256CE7" w:rsidRDefault="00256CE7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Wpływy z tytułu subwencji ogólnej wyniosły </w:t>
      </w:r>
      <w:r w:rsidRPr="00256CE7">
        <w:rPr>
          <w:rFonts w:ascii="Times New Roman" w:hAnsi="Times New Roman"/>
          <w:sz w:val="28"/>
          <w:szCs w:val="28"/>
          <w:lang w:val="pl-PL"/>
        </w:rPr>
        <w:t>100,0 %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wielkości planowanych.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Subwencje stanowią 40,3 % całego budżetu gminy po stronie dochodów</w:t>
      </w:r>
      <w:r w:rsidR="00256CE7">
        <w:rPr>
          <w:rFonts w:ascii="Times New Roman" w:hAnsi="Times New Roman"/>
          <w:sz w:val="28"/>
          <w:szCs w:val="28"/>
          <w:lang w:val="pl-PL"/>
        </w:rPr>
        <w:t>.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 Wskaźniki stanowiące poszczególne części subwencji określane są na poziomie budże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tu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państwa.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Gmina uzyskała 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-część oświatową subwencji w wysokości 5 467 711 zł,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lastRenderedPageBreak/>
        <w:t xml:space="preserve"> w porównaniu z rokiem ubiegłym część oświatowa subwencji ogólnej jest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niższa o 6 162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-część wyrównawczą w wysokości 2 586 157 zł, niższą od kwoty z 2009 r.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o 89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986 zł,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-część równoważącą w wysokości 134 758 zł, niższą niż w roku poprzednim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o 33 432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256CE7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256CE7">
        <w:rPr>
          <w:rFonts w:ascii="Times New Roman" w:hAnsi="Times New Roman"/>
          <w:b/>
          <w:sz w:val="28"/>
          <w:szCs w:val="28"/>
          <w:lang w:val="pl-PL"/>
        </w:rPr>
        <w:t>II.1.7. Środki finansowe na realizację projektów z programów strukturalnych, Funduszu Spójności Unii Europejskiej oraz innych źródeł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Gmina uzyskała dofinansowanie z tytułu  projektów realizowanych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 programów pomocowych Unii Europejskiej w wysokości 147 983,11 zł,                            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co stanowi 100 % wielkości planowanych, na projekt: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pn. „Minimalizacja wykluczenia społecznego w powiecie gryfińskim.” zrealizowany przez Ośrodek Pomocy Społecznej z Programu Operacyjnego Kapitał Ludzki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.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256CE7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256CE7">
        <w:rPr>
          <w:rFonts w:ascii="Times New Roman" w:hAnsi="Times New Roman"/>
          <w:b/>
          <w:sz w:val="28"/>
          <w:szCs w:val="28"/>
          <w:lang w:val="pl-PL"/>
        </w:rPr>
        <w:t xml:space="preserve">I.1.9. Dotacje na finansowanie lub dofinansowanie zadań własnych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Dotacje celowe z budżetu państwa na dofinansowanie lub finansowanie zadań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 2010 r. wyniosły  </w:t>
      </w:r>
      <w:r w:rsidRPr="00256CE7">
        <w:rPr>
          <w:rFonts w:ascii="Times New Roman" w:hAnsi="Times New Roman"/>
          <w:sz w:val="28"/>
          <w:szCs w:val="28"/>
          <w:lang w:val="pl-PL"/>
        </w:rPr>
        <w:t>1 477 729,5</w:t>
      </w:r>
      <w:r w:rsidR="002E7799" w:rsidRPr="00256CE7">
        <w:rPr>
          <w:rFonts w:ascii="Times New Roman" w:hAnsi="Times New Roman"/>
          <w:sz w:val="28"/>
          <w:szCs w:val="28"/>
          <w:lang w:val="pl-PL"/>
        </w:rPr>
        <w:t>6</w:t>
      </w:r>
      <w:r w:rsidRPr="00256CE7">
        <w:rPr>
          <w:rFonts w:ascii="Times New Roman" w:hAnsi="Times New Roman"/>
          <w:sz w:val="28"/>
          <w:szCs w:val="28"/>
          <w:lang w:val="pl-PL"/>
        </w:rPr>
        <w:t xml:space="preserve"> zł  tj. 99,3 %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planowanych wielkości i są wyższe od  uzyskanych w 2009 roku o 50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6</w:t>
      </w:r>
      <w:r w:rsidRPr="00614BBD">
        <w:rPr>
          <w:rFonts w:ascii="Times New Roman" w:hAnsi="Times New Roman"/>
          <w:sz w:val="28"/>
          <w:szCs w:val="28"/>
          <w:lang w:val="pl-PL"/>
        </w:rPr>
        <w:t> 636,</w:t>
      </w:r>
      <w:r w:rsidR="002E7799" w:rsidRPr="00614BBD">
        <w:rPr>
          <w:rFonts w:ascii="Times New Roman" w:hAnsi="Times New Roman"/>
          <w:sz w:val="28"/>
          <w:szCs w:val="28"/>
          <w:lang w:val="pl-PL"/>
        </w:rPr>
        <w:t>09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Gmina otrzymała z budżetu państwa  środki finansowe na 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1.)zadania inwestycyjne w wysokości 332 000 zł– 100 % wartości planowanych,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na budowę kompleksu boisk sportowych „Orlik 2012” w Mieszkowicach ;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2.) zadania bieżące w kwocie  1 145 729,56 zł , z czego wykorzystanie wyniosło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99,1 % wielkości przyznanych</w:t>
      </w:r>
      <w:r w:rsidR="00C55877" w:rsidRPr="00614BBD">
        <w:rPr>
          <w:rFonts w:ascii="Times New Roman" w:hAnsi="Times New Roman"/>
          <w:sz w:val="28"/>
          <w:szCs w:val="28"/>
          <w:lang w:val="pl-PL"/>
        </w:rPr>
        <w:t xml:space="preserve"> na:</w:t>
      </w:r>
    </w:p>
    <w:p w:rsidR="003864F8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zakup pomocy dydaktycznych w ramach rządowego programu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„Radosna</w:t>
      </w:r>
    </w:p>
    <w:p w:rsidR="006F4EDD" w:rsidRPr="00614BBD" w:rsidRDefault="003864F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szkoła”</w:t>
      </w:r>
      <w:r w:rsidR="00C55877" w:rsidRPr="00614BBD">
        <w:rPr>
          <w:rFonts w:ascii="Times New Roman" w:hAnsi="Times New Roman"/>
          <w:sz w:val="28"/>
          <w:szCs w:val="28"/>
          <w:lang w:val="pl-PL"/>
        </w:rPr>
        <w:t xml:space="preserve"> dla szkół podstawowych w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 Mieszkowicach </w:t>
      </w:r>
      <w:r>
        <w:rPr>
          <w:rFonts w:ascii="Times New Roman" w:hAnsi="Times New Roman"/>
          <w:sz w:val="28"/>
          <w:szCs w:val="28"/>
          <w:lang w:val="pl-PL"/>
        </w:rPr>
        <w:t>,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 Troszynie </w:t>
      </w:r>
      <w:r>
        <w:rPr>
          <w:rFonts w:ascii="Times New Roman" w:hAnsi="Times New Roman"/>
          <w:sz w:val="28"/>
          <w:szCs w:val="28"/>
          <w:lang w:val="pl-PL"/>
        </w:rPr>
        <w:t>i Czelinie</w:t>
      </w:r>
    </w:p>
    <w:p w:rsidR="003864F8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23 458 zł,</w:t>
      </w:r>
    </w:p>
    <w:p w:rsidR="006F4EDD" w:rsidRPr="00614BBD" w:rsidRDefault="003864F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 realizacja 100,00 % planu,</w:t>
      </w:r>
    </w:p>
    <w:p w:rsidR="003864F8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dofinansowanie wydatków związanych z przeprowadzeniem egzaminów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</w:t>
      </w:r>
    </w:p>
    <w:p w:rsidR="003864F8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3864F8">
        <w:rPr>
          <w:rFonts w:ascii="Times New Roman" w:hAnsi="Times New Roman"/>
          <w:sz w:val="28"/>
          <w:szCs w:val="28"/>
          <w:lang w:val="pl-PL"/>
        </w:rPr>
        <w:t>n</w:t>
      </w:r>
      <w:r w:rsidRPr="00614BBD">
        <w:rPr>
          <w:rFonts w:ascii="Times New Roman" w:hAnsi="Times New Roman"/>
          <w:sz w:val="28"/>
          <w:szCs w:val="28"/>
          <w:lang w:val="pl-PL"/>
        </w:rPr>
        <w:t>auczycieli</w:t>
      </w:r>
      <w:r w:rsidR="003864F8">
        <w:rPr>
          <w:rFonts w:ascii="Times New Roman" w:hAnsi="Times New Roman"/>
          <w:sz w:val="28"/>
          <w:szCs w:val="28"/>
          <w:lang w:val="pl-PL"/>
        </w:rPr>
        <w:t>,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na kolejny szczebel awansu zawodowego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184 zł</w:t>
      </w:r>
      <w:r w:rsidR="003864F8">
        <w:rPr>
          <w:rFonts w:ascii="Times New Roman" w:hAnsi="Times New Roman"/>
          <w:sz w:val="28"/>
          <w:szCs w:val="28"/>
          <w:lang w:val="pl-PL"/>
        </w:rPr>
        <w:t>,</w:t>
      </w:r>
    </w:p>
    <w:p w:rsidR="008C0ACB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100 %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planu</w:t>
      </w:r>
      <w:r w:rsidRPr="00614BBD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dofinansowanie wydatków związanych z przeciwdziałaniem skutkom powodzi</w:t>
      </w:r>
    </w:p>
    <w:p w:rsidR="003864F8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17 972 zł</w:t>
      </w:r>
      <w:r w:rsidR="003864F8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100 %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planu</w:t>
      </w:r>
      <w:r w:rsidRPr="00614BBD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zadania z zakresu opieki społecznej :</w:t>
      </w:r>
    </w:p>
    <w:p w:rsidR="006F4ED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</w:t>
      </w:r>
      <w:r w:rsidR="003864F8">
        <w:rPr>
          <w:rFonts w:ascii="Times New Roman" w:hAnsi="Times New Roman"/>
          <w:sz w:val="28"/>
          <w:szCs w:val="28"/>
          <w:lang w:val="pl-PL"/>
        </w:rPr>
        <w:t>*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składki na ubezpieczenia zdrowotne               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20 060,86 zł</w:t>
      </w:r>
      <w:r w:rsidR="003864F8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3864F8" w:rsidRDefault="003864F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 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realizacja</w:t>
      </w:r>
      <w:r>
        <w:rPr>
          <w:rFonts w:ascii="Times New Roman" w:hAnsi="Times New Roman"/>
          <w:sz w:val="28"/>
          <w:szCs w:val="28"/>
          <w:lang w:val="pl-PL"/>
        </w:rPr>
        <w:t xml:space="preserve"> -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97,9 %</w:t>
      </w:r>
      <w:r>
        <w:rPr>
          <w:rFonts w:ascii="Times New Roman" w:hAnsi="Times New Roman"/>
          <w:sz w:val="28"/>
          <w:szCs w:val="28"/>
          <w:lang w:val="pl-PL"/>
        </w:rPr>
        <w:t>, zwrot nie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wykorzystanej dotacji w kwocie 423,14 zł, 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 xml:space="preserve">   </w:t>
      </w:r>
    </w:p>
    <w:p w:rsidR="003864F8" w:rsidRDefault="006F4EDD" w:rsidP="00614BBD">
      <w:pPr>
        <w:pStyle w:val="Bezodstpw"/>
        <w:rPr>
          <w:rFonts w:ascii="Times New Roman" w:hAnsi="Times New Roman"/>
          <w:iCs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Pr="00614BBD">
        <w:rPr>
          <w:rFonts w:ascii="Times New Roman" w:hAnsi="Times New Roman"/>
          <w:iCs/>
          <w:sz w:val="28"/>
          <w:szCs w:val="28"/>
          <w:lang w:val="pl-PL"/>
        </w:rPr>
        <w:t xml:space="preserve"> 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>*</w:t>
      </w:r>
      <w:r w:rsidRPr="00614BBD">
        <w:rPr>
          <w:rFonts w:ascii="Times New Roman" w:hAnsi="Times New Roman"/>
          <w:iCs/>
          <w:sz w:val="28"/>
          <w:szCs w:val="28"/>
          <w:lang w:val="pl-PL"/>
        </w:rPr>
        <w:t xml:space="preserve">zasiłki i pomoc w naturze                               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 xml:space="preserve">                             246 000,00</w:t>
      </w:r>
      <w:r w:rsidRPr="00614BBD">
        <w:rPr>
          <w:rFonts w:ascii="Times New Roman" w:hAnsi="Times New Roman"/>
          <w:iCs/>
          <w:sz w:val="28"/>
          <w:szCs w:val="28"/>
          <w:lang w:val="pl-PL"/>
        </w:rPr>
        <w:t>zł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 xml:space="preserve">,  </w:t>
      </w:r>
    </w:p>
    <w:p w:rsidR="006F4EDD" w:rsidRPr="00614BBD" w:rsidRDefault="003864F8" w:rsidP="00614BBD">
      <w:pPr>
        <w:pStyle w:val="Bezodstpw"/>
        <w:rPr>
          <w:rFonts w:ascii="Times New Roman" w:hAnsi="Times New Roman"/>
          <w:iCs/>
          <w:sz w:val="28"/>
          <w:szCs w:val="28"/>
          <w:lang w:val="pl-PL"/>
        </w:rPr>
      </w:pPr>
      <w:r>
        <w:rPr>
          <w:rFonts w:ascii="Times New Roman" w:hAnsi="Times New Roman"/>
          <w:iCs/>
          <w:sz w:val="28"/>
          <w:szCs w:val="28"/>
          <w:lang w:val="pl-PL"/>
        </w:rPr>
        <w:t xml:space="preserve">     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>realiz</w:t>
      </w:r>
      <w:r>
        <w:rPr>
          <w:rFonts w:ascii="Times New Roman" w:hAnsi="Times New Roman"/>
          <w:iCs/>
          <w:sz w:val="28"/>
          <w:szCs w:val="28"/>
          <w:lang w:val="pl-PL"/>
        </w:rPr>
        <w:t xml:space="preserve">acja - 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>100,0 %,</w:t>
      </w:r>
    </w:p>
    <w:p w:rsidR="006F4EDD" w:rsidRDefault="008C0ACB" w:rsidP="00614BBD">
      <w:pPr>
        <w:pStyle w:val="Bezodstpw"/>
        <w:rPr>
          <w:rFonts w:ascii="Times New Roman" w:hAnsi="Times New Roman"/>
          <w:iCs/>
          <w:sz w:val="28"/>
          <w:szCs w:val="28"/>
          <w:lang w:val="pl-PL"/>
        </w:rPr>
      </w:pPr>
      <w:r>
        <w:rPr>
          <w:rFonts w:ascii="Times New Roman" w:hAnsi="Times New Roman"/>
          <w:iCs/>
          <w:sz w:val="28"/>
          <w:szCs w:val="28"/>
          <w:lang w:val="pl-PL"/>
        </w:rPr>
        <w:t xml:space="preserve">   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>*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 xml:space="preserve">zasiłki stałe                                                                       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ab/>
        <w:t xml:space="preserve">     237 997,04 zł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 xml:space="preserve">, </w:t>
      </w:r>
    </w:p>
    <w:p w:rsidR="003864F8" w:rsidRDefault="003864F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iCs/>
          <w:sz w:val="28"/>
          <w:szCs w:val="28"/>
          <w:lang w:val="pl-PL"/>
        </w:rPr>
        <w:lastRenderedPageBreak/>
        <w:t xml:space="preserve">     realizacja - 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>98,2 %</w:t>
      </w:r>
      <w:r>
        <w:rPr>
          <w:rFonts w:ascii="Times New Roman" w:hAnsi="Times New Roman"/>
          <w:iCs/>
          <w:sz w:val="28"/>
          <w:szCs w:val="28"/>
          <w:lang w:val="pl-PL"/>
        </w:rPr>
        <w:t xml:space="preserve">,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zwrot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niewykorzystanej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dotacji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w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kwocie</w:t>
      </w:r>
      <w:r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4 315,96zł,</w:t>
      </w:r>
    </w:p>
    <w:p w:rsidR="006F4EDD" w:rsidRDefault="003864F8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 *</w:t>
      </w:r>
      <w:r w:rsidR="006F4EDD" w:rsidRPr="003864F8">
        <w:rPr>
          <w:rFonts w:ascii="Times New Roman" w:hAnsi="Times New Roman"/>
          <w:sz w:val="28"/>
          <w:szCs w:val="28"/>
          <w:lang w:val="pl-PL"/>
        </w:rPr>
        <w:t>koszty funkcjonowania Ośrodka Pomoc</w:t>
      </w:r>
      <w:r>
        <w:rPr>
          <w:rFonts w:ascii="Times New Roman" w:hAnsi="Times New Roman"/>
          <w:sz w:val="28"/>
          <w:szCs w:val="28"/>
          <w:lang w:val="pl-PL"/>
        </w:rPr>
        <w:t xml:space="preserve">y Społecznej                 </w:t>
      </w:r>
      <w:r w:rsidR="006F4EDD" w:rsidRPr="003864F8">
        <w:rPr>
          <w:rFonts w:ascii="Times New Roman" w:hAnsi="Times New Roman"/>
          <w:sz w:val="28"/>
          <w:szCs w:val="28"/>
          <w:lang w:val="pl-PL"/>
        </w:rPr>
        <w:t>159 604,00 zł</w:t>
      </w:r>
      <w:r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3864F8" w:rsidP="00614BBD">
      <w:pPr>
        <w:pStyle w:val="Bezodstpw"/>
        <w:rPr>
          <w:rFonts w:ascii="Times New Roman" w:hAnsi="Times New Roman"/>
          <w:iCs/>
          <w:sz w:val="28"/>
          <w:szCs w:val="28"/>
          <w:lang w:val="pl-PL"/>
        </w:rPr>
      </w:pPr>
      <w:r>
        <w:rPr>
          <w:rFonts w:ascii="Times New Roman" w:hAnsi="Times New Roman"/>
          <w:iCs/>
          <w:sz w:val="28"/>
          <w:szCs w:val="28"/>
          <w:lang w:val="pl-PL"/>
        </w:rPr>
        <w:t xml:space="preserve">    </w:t>
      </w:r>
      <w:r w:rsidR="006F4EDD" w:rsidRPr="00614BBD">
        <w:rPr>
          <w:rFonts w:ascii="Times New Roman" w:hAnsi="Times New Roman"/>
          <w:i/>
          <w:iCs/>
          <w:sz w:val="28"/>
          <w:szCs w:val="28"/>
          <w:lang w:val="pl-PL"/>
        </w:rPr>
        <w:t xml:space="preserve"> </w:t>
      </w:r>
      <w:r w:rsidRPr="003864F8">
        <w:rPr>
          <w:rFonts w:ascii="Times New Roman" w:hAnsi="Times New Roman"/>
          <w:iCs/>
          <w:sz w:val="28"/>
          <w:szCs w:val="28"/>
          <w:lang w:val="pl-PL"/>
        </w:rPr>
        <w:t>r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>ealizacja</w:t>
      </w:r>
      <w:r>
        <w:rPr>
          <w:rFonts w:ascii="Times New Roman" w:hAnsi="Times New Roman"/>
          <w:iCs/>
          <w:sz w:val="28"/>
          <w:szCs w:val="28"/>
          <w:lang w:val="pl-PL"/>
        </w:rPr>
        <w:t>-</w:t>
      </w:r>
      <w:r w:rsidR="006F4EDD" w:rsidRPr="00614BBD">
        <w:rPr>
          <w:rFonts w:ascii="Times New Roman" w:hAnsi="Times New Roman"/>
          <w:iCs/>
          <w:sz w:val="28"/>
          <w:szCs w:val="28"/>
          <w:lang w:val="pl-PL"/>
        </w:rPr>
        <w:t>100,0 %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iCs/>
          <w:sz w:val="28"/>
          <w:szCs w:val="28"/>
          <w:lang w:val="pl-PL"/>
        </w:rPr>
        <w:t xml:space="preserve"> </w:t>
      </w:r>
      <w:r w:rsidR="003864F8">
        <w:rPr>
          <w:rFonts w:ascii="Times New Roman" w:hAnsi="Times New Roman"/>
          <w:iCs/>
          <w:sz w:val="28"/>
          <w:szCs w:val="28"/>
          <w:lang w:val="pl-PL"/>
        </w:rPr>
        <w:t xml:space="preserve">  *</w:t>
      </w:r>
      <w:r w:rsidRPr="00614BBD">
        <w:rPr>
          <w:rFonts w:ascii="Times New Roman" w:hAnsi="Times New Roman"/>
          <w:sz w:val="28"/>
          <w:szCs w:val="28"/>
          <w:lang w:val="pl-PL"/>
        </w:rPr>
        <w:t>„Pomoc państwa w zakresie dożywiania”</w:t>
      </w:r>
      <w:r w:rsidRPr="00614BBD">
        <w:rPr>
          <w:rFonts w:ascii="Times New Roman" w:hAnsi="Times New Roman"/>
          <w:sz w:val="28"/>
          <w:szCs w:val="28"/>
          <w:lang w:val="pl-PL"/>
        </w:rPr>
        <w:tab/>
        <w:t xml:space="preserve">  </w:t>
      </w:r>
      <w:r w:rsidR="003864F8">
        <w:rPr>
          <w:rFonts w:ascii="Times New Roman" w:hAnsi="Times New Roman"/>
          <w:sz w:val="28"/>
          <w:szCs w:val="28"/>
          <w:lang w:val="pl-PL"/>
        </w:rPr>
        <w:t xml:space="preserve">                       256 240,00 </w:t>
      </w:r>
      <w:r w:rsidRPr="00614BBD">
        <w:rPr>
          <w:rFonts w:ascii="Times New Roman" w:hAnsi="Times New Roman"/>
          <w:sz w:val="28"/>
          <w:szCs w:val="28"/>
          <w:lang w:val="pl-PL"/>
        </w:rPr>
        <w:t>zł</w:t>
      </w:r>
      <w:r w:rsidR="003864F8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 r</w:t>
      </w:r>
      <w:r w:rsidRPr="00614BBD">
        <w:rPr>
          <w:rFonts w:ascii="Times New Roman" w:hAnsi="Times New Roman"/>
          <w:sz w:val="28"/>
          <w:szCs w:val="28"/>
          <w:lang w:val="pl-PL"/>
        </w:rPr>
        <w:t>e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alizacja-  </w:t>
      </w:r>
      <w:r w:rsidRPr="00614BBD">
        <w:rPr>
          <w:rFonts w:ascii="Times New Roman" w:hAnsi="Times New Roman"/>
          <w:sz w:val="28"/>
          <w:szCs w:val="28"/>
          <w:lang w:val="pl-PL"/>
        </w:rPr>
        <w:t>100,0 %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iCs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- pomoc materialną dla uczniów :</w:t>
      </w:r>
    </w:p>
    <w:p w:rsidR="006F4EDD" w:rsidRPr="007001B4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7001B4">
        <w:rPr>
          <w:rFonts w:ascii="Times New Roman" w:hAnsi="Times New Roman"/>
          <w:sz w:val="28"/>
          <w:szCs w:val="28"/>
          <w:lang w:val="pl-PL"/>
        </w:rPr>
        <w:t xml:space="preserve">stypendia, pomoc rzeczowa, materialna                                        </w:t>
      </w:r>
      <w:r w:rsidR="007001B4">
        <w:rPr>
          <w:rFonts w:ascii="Times New Roman" w:hAnsi="Times New Roman"/>
          <w:sz w:val="28"/>
          <w:szCs w:val="28"/>
          <w:lang w:val="pl-PL"/>
        </w:rPr>
        <w:t>166 444,08</w:t>
      </w:r>
      <w:r w:rsidRPr="007001B4">
        <w:rPr>
          <w:rFonts w:ascii="Times New Roman" w:hAnsi="Times New Roman"/>
          <w:sz w:val="28"/>
          <w:szCs w:val="28"/>
          <w:lang w:val="pl-PL"/>
        </w:rPr>
        <w:t xml:space="preserve"> zł</w:t>
      </w:r>
      <w:r w:rsidR="007001B4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realizacj</w:t>
      </w:r>
      <w:r w:rsidR="007001B4">
        <w:rPr>
          <w:rFonts w:ascii="Times New Roman" w:hAnsi="Times New Roman"/>
          <w:sz w:val="28"/>
          <w:szCs w:val="28"/>
          <w:lang w:val="pl-PL"/>
        </w:rPr>
        <w:t>a -</w:t>
      </w:r>
      <w:r w:rsidRPr="00614BBD">
        <w:rPr>
          <w:rFonts w:ascii="Times New Roman" w:hAnsi="Times New Roman"/>
          <w:sz w:val="28"/>
          <w:szCs w:val="28"/>
          <w:lang w:val="pl-PL"/>
        </w:rPr>
        <w:t>100,0 %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, zwrot dotacji w kwocie 30,92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- zakup podręczników dla uczniów w ramach programu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„Wyprawka szkolna"                                                                       </w:t>
      </w:r>
      <w:r w:rsidR="007001B4">
        <w:rPr>
          <w:rFonts w:ascii="Times New Roman" w:hAnsi="Times New Roman"/>
          <w:sz w:val="28"/>
          <w:szCs w:val="28"/>
          <w:lang w:val="pl-PL"/>
        </w:rPr>
        <w:t>17 769,58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</w:t>
      </w:r>
      <w:r w:rsidR="007001B4">
        <w:rPr>
          <w:rFonts w:ascii="Times New Roman" w:hAnsi="Times New Roman"/>
          <w:sz w:val="28"/>
          <w:szCs w:val="28"/>
          <w:lang w:val="pl-PL"/>
        </w:rPr>
        <w:t>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 r</w:t>
      </w:r>
      <w:r w:rsidRPr="00614BBD">
        <w:rPr>
          <w:rFonts w:ascii="Times New Roman" w:hAnsi="Times New Roman"/>
          <w:sz w:val="28"/>
          <w:szCs w:val="28"/>
          <w:lang w:val="pl-PL"/>
        </w:rPr>
        <w:t>ealizacj</w:t>
      </w:r>
      <w:r w:rsidR="007001B4">
        <w:rPr>
          <w:rFonts w:ascii="Times New Roman" w:hAnsi="Times New Roman"/>
          <w:sz w:val="28"/>
          <w:szCs w:val="28"/>
          <w:lang w:val="pl-PL"/>
        </w:rPr>
        <w:t>a-  77,6 %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%</w:t>
      </w:r>
      <w:r w:rsidR="007001B4">
        <w:rPr>
          <w:rFonts w:ascii="Times New Roman" w:hAnsi="Times New Roman"/>
          <w:sz w:val="28"/>
          <w:szCs w:val="28"/>
          <w:lang w:val="pl-PL"/>
        </w:rPr>
        <w:t>, zwrot nie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wykorzystanej kwoty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5 140,42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</w:t>
      </w:r>
    </w:p>
    <w:p w:rsidR="006F4EDD" w:rsidRPr="007001B4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7001B4">
        <w:rPr>
          <w:rFonts w:ascii="Times New Roman" w:hAnsi="Times New Roman"/>
          <w:b/>
          <w:sz w:val="28"/>
          <w:szCs w:val="28"/>
          <w:lang w:val="pl-PL"/>
        </w:rPr>
        <w:t>I</w:t>
      </w:r>
      <w:r w:rsidR="007001B4" w:rsidRPr="007001B4">
        <w:rPr>
          <w:rFonts w:ascii="Times New Roman" w:hAnsi="Times New Roman"/>
          <w:b/>
          <w:sz w:val="28"/>
          <w:szCs w:val="28"/>
          <w:lang w:val="pl-PL"/>
        </w:rPr>
        <w:t>I</w:t>
      </w:r>
      <w:r w:rsidRPr="007001B4">
        <w:rPr>
          <w:rFonts w:ascii="Times New Roman" w:hAnsi="Times New Roman"/>
          <w:b/>
          <w:sz w:val="28"/>
          <w:szCs w:val="28"/>
          <w:lang w:val="pl-PL"/>
        </w:rPr>
        <w:t>.1.10. Dofinansowanie od innych jednostek oraz z  funduszy celowych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1.) Z Funduszu Ochrony Środowiska i Gospodarki Wodnej  uzyskano dotację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w wysokości 150 000 zł ( 100 % planu) na zakup samochodu gaśniczo-ratowniczego dla </w:t>
      </w:r>
      <w:r w:rsidR="007001B4">
        <w:rPr>
          <w:rFonts w:ascii="Times New Roman" w:hAnsi="Times New Roman"/>
          <w:sz w:val="28"/>
          <w:szCs w:val="28"/>
          <w:lang w:val="pl-PL"/>
        </w:rPr>
        <w:t>O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chotniczej </w:t>
      </w:r>
      <w:r w:rsidR="007001B4">
        <w:rPr>
          <w:rFonts w:ascii="Times New Roman" w:hAnsi="Times New Roman"/>
          <w:sz w:val="28"/>
          <w:szCs w:val="28"/>
          <w:lang w:val="pl-PL"/>
        </w:rPr>
        <w:t>S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traży </w:t>
      </w:r>
      <w:r w:rsidR="007001B4">
        <w:rPr>
          <w:rFonts w:ascii="Times New Roman" w:hAnsi="Times New Roman"/>
          <w:sz w:val="28"/>
          <w:szCs w:val="28"/>
          <w:lang w:val="pl-PL"/>
        </w:rPr>
        <w:t>P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ożarnej w Mieszkowicach.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7001B4">
        <w:rPr>
          <w:rFonts w:ascii="Times New Roman" w:hAnsi="Times New Roman"/>
          <w:sz w:val="28"/>
          <w:szCs w:val="28"/>
          <w:lang w:val="pl-PL"/>
        </w:rPr>
        <w:t>2.)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Z budżetu województwa</w:t>
      </w:r>
      <w:r w:rsidR="007001B4">
        <w:rPr>
          <w:rFonts w:ascii="Times New Roman" w:hAnsi="Times New Roman"/>
          <w:sz w:val="28"/>
          <w:szCs w:val="28"/>
          <w:lang w:val="pl-PL"/>
        </w:rPr>
        <w:t>,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na wykonanie kompleksu boisk sportowych</w:t>
      </w:r>
      <w:r w:rsidR="007001B4">
        <w:rPr>
          <w:rFonts w:ascii="Times New Roman" w:hAnsi="Times New Roman"/>
          <w:sz w:val="28"/>
          <w:szCs w:val="28"/>
          <w:lang w:val="pl-PL"/>
        </w:rPr>
        <w:t>,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gmina otrzymała dofinansowanie w wysokości 333 000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7001B4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7001B4">
        <w:rPr>
          <w:rFonts w:ascii="Times New Roman" w:hAnsi="Times New Roman"/>
          <w:b/>
          <w:sz w:val="28"/>
          <w:szCs w:val="28"/>
          <w:lang w:val="pl-PL"/>
        </w:rPr>
        <w:t>II.2. DOTACJE CELOWE Z BUDŻETU PAŃSTWA NA REALIZACJĘ</w:t>
      </w:r>
      <w:r w:rsidRPr="007001B4">
        <w:rPr>
          <w:rFonts w:ascii="Times New Roman" w:hAnsi="Times New Roman"/>
          <w:b/>
          <w:sz w:val="28"/>
          <w:szCs w:val="28"/>
          <w:lang w:val="pl-PL"/>
        </w:rPr>
        <w:br/>
        <w:t xml:space="preserve">        ZADAŃ ZLECONYCH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Zaplanowane w 2010 r. wielkości dotacji celowych z budżetu państwa  wykonane zostały w 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99,3 % </w:t>
      </w:r>
      <w:r w:rsidRPr="00614BBD">
        <w:rPr>
          <w:rFonts w:ascii="Times New Roman" w:hAnsi="Times New Roman"/>
          <w:sz w:val="28"/>
          <w:szCs w:val="28"/>
          <w:lang w:val="pl-PL"/>
        </w:rPr>
        <w:t>, w wysokości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  3 846 515,57 zł.</w:t>
      </w:r>
    </w:p>
    <w:p w:rsidR="007001B4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Dotacje są wyższe od uzyskanych w 2009 roku o 11,8 %.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Gmina otrzymała dotacje celowe: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na częściowy zwrot producentom rolnym podatku akcyzowego zawartego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w cenie paliwa oraz koszty obsługi zadania                                  460 145,69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100,0 % kwot planowanych , jest to kwota o 12 927,32  zł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niższa od roku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poprzedniego,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- </w:t>
      </w:r>
      <w:r w:rsidRPr="00614BBD">
        <w:rPr>
          <w:rFonts w:ascii="Times New Roman" w:hAnsi="Times New Roman"/>
          <w:sz w:val="28"/>
          <w:szCs w:val="28"/>
          <w:lang w:val="pl-PL"/>
        </w:rPr>
        <w:t>na wynagrodzenia i pochodne od wynagrodzeń pracowników realizujących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zadania z zakresu administracji rządowej                                        77 000,00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100 % planu, oraz 100 %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kwot otrzymanych </w:t>
      </w:r>
      <w:r w:rsidRPr="00614BBD">
        <w:rPr>
          <w:rFonts w:ascii="Times New Roman" w:hAnsi="Times New Roman"/>
          <w:sz w:val="28"/>
          <w:szCs w:val="28"/>
          <w:lang w:val="pl-PL"/>
        </w:rPr>
        <w:t>w roku 2009,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na przeprowadzenie spisu rolnego                                                     8 730,00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100 % założeń planowanych,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b/>
          <w:sz w:val="28"/>
          <w:szCs w:val="28"/>
          <w:lang w:val="pl-PL"/>
        </w:rPr>
        <w:t xml:space="preserve">- </w:t>
      </w:r>
      <w:r w:rsidRPr="00614BBD">
        <w:rPr>
          <w:rFonts w:ascii="Times New Roman" w:hAnsi="Times New Roman"/>
          <w:sz w:val="28"/>
          <w:szCs w:val="28"/>
          <w:lang w:val="pl-PL"/>
        </w:rPr>
        <w:t>na prace  związane z weryfikacją stałego rejestru wyborców  oraz archiwizację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zbioru                                                                                                 1 260,00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100,0 % planu, więcej niż w 2009 roku o 60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przeprowadzenie wyborów Prezydenta RP             </w:t>
      </w:r>
      <w:r w:rsidR="007001B4">
        <w:rPr>
          <w:rFonts w:ascii="Times New Roman" w:hAnsi="Times New Roman"/>
          <w:sz w:val="28"/>
          <w:szCs w:val="28"/>
          <w:lang w:val="pl-PL"/>
        </w:rPr>
        <w:t xml:space="preserve">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15 460,93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91,8 % wielkości planowanej, zwrot kwoty 1 384,07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przeprowadzenie wyborów burmistrza oraz przedstawicieli do </w:t>
      </w:r>
      <w:r w:rsidR="007001B4">
        <w:rPr>
          <w:rFonts w:ascii="Times New Roman" w:hAnsi="Times New Roman"/>
          <w:sz w:val="28"/>
          <w:szCs w:val="28"/>
          <w:lang w:val="pl-PL"/>
        </w:rPr>
        <w:t>R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ady </w:t>
      </w:r>
      <w:r w:rsidR="0059655E">
        <w:rPr>
          <w:rFonts w:ascii="Times New Roman" w:hAnsi="Times New Roman"/>
          <w:sz w:val="28"/>
          <w:szCs w:val="28"/>
          <w:lang w:val="pl-PL"/>
        </w:rPr>
        <w:t>M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iejskiej </w:t>
      </w:r>
    </w:p>
    <w:p w:rsidR="0059655E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27 306,00 zł, 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</w:t>
      </w:r>
    </w:p>
    <w:p w:rsidR="006F4EDD" w:rsidRPr="00614BBD" w:rsidRDefault="0059655E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>96,2 % planu, zwrot 1070 zł,</w:t>
      </w:r>
    </w:p>
    <w:p w:rsidR="0059655E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b/>
          <w:sz w:val="28"/>
          <w:szCs w:val="28"/>
          <w:lang w:val="pl-PL"/>
        </w:rPr>
        <w:lastRenderedPageBreak/>
        <w:t>-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na świadczenia rodzinne ,wypłaty świadczeń z funduszu alimentacyjnego </w:t>
      </w:r>
    </w:p>
    <w:p w:rsidR="0059655E" w:rsidRDefault="0059655E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oraz składki na ubezpieczenia społeczne i koszty prowadzenia zadania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3 193 428,59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99,3 % kwoty planowanej , nie wykorzystana dotacja w wysokości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24 051,41 zł  została zwrócona do Zachodniopomorskiego Urzędu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Wojewódzkiego, w porównaniu z rokiem poprzednim dotacja na zadanie jest </w:t>
      </w:r>
    </w:p>
    <w:p w:rsidR="006F4EDD" w:rsidRPr="00614BBD" w:rsidRDefault="00757B7C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</w:t>
      </w:r>
      <w:r w:rsidR="006F4EDD" w:rsidRPr="00614BBD">
        <w:rPr>
          <w:rFonts w:ascii="Times New Roman" w:hAnsi="Times New Roman"/>
          <w:sz w:val="28"/>
          <w:szCs w:val="28"/>
          <w:lang w:val="pl-PL"/>
        </w:rPr>
        <w:t xml:space="preserve">wyższa  o 504 558,80 zł,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na opłacenie składek na ubezpieczenia zdrowotne za osoby pobierające                                                                                                                         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niektóre świadczenia z pomocy społecznej                                     13 684,36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93,1 % planu, nie wykorzystana kwota 1 015,64 zł została zwrócona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dysponentowi, w roku ubiegłym dotacja na ten cel wynosiła 15 307,62 zł,               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pokrycie kosztów świadczenia specjalistycznych usług opiekuńczych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          35 500,00 zł,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100,0 % planu, o 4 500 zł więcej niż w roku 2009,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- pomoc rolnikom poszkodowanym w powodzi                                14 000,00 zł,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100 % planu.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                                                                                              </w:t>
      </w:r>
    </w:p>
    <w:p w:rsidR="006F4EDD" w:rsidRPr="0059655E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59655E">
        <w:rPr>
          <w:rFonts w:ascii="Times New Roman" w:hAnsi="Times New Roman"/>
          <w:b/>
          <w:sz w:val="28"/>
          <w:szCs w:val="28"/>
          <w:lang w:val="pl-PL"/>
        </w:rPr>
        <w:t>I</w:t>
      </w:r>
      <w:r w:rsidR="0059655E" w:rsidRPr="0059655E">
        <w:rPr>
          <w:rFonts w:ascii="Times New Roman" w:hAnsi="Times New Roman"/>
          <w:b/>
          <w:sz w:val="28"/>
          <w:szCs w:val="28"/>
          <w:lang w:val="pl-PL"/>
        </w:rPr>
        <w:t>I</w:t>
      </w:r>
      <w:r w:rsidRPr="0059655E">
        <w:rPr>
          <w:rFonts w:ascii="Times New Roman" w:hAnsi="Times New Roman"/>
          <w:b/>
          <w:sz w:val="28"/>
          <w:szCs w:val="28"/>
          <w:lang w:val="pl-PL"/>
        </w:rPr>
        <w:t>.3. DOTACJE CELOWE NA ZADANIA REALIZOWANE W DRODZE POROZUMIEŃ Z ORGANAMI ADMINISTRACJI RZĄDOWEJ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Gmina w ramach porozumienia z Zachodniopomorskim Urzędem Wojewódzkim otrzymała dotację w wysokości  65 200 zł. na utrzymanie cmentarzy wojennych. Otrzymane dochody wyniosły 100,0 % zakładanych wielkości.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Dotacja jest niższa niż uzyskana w roku poprzednim o 12 300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59655E" w:rsidRDefault="006F4EDD" w:rsidP="00614BBD">
      <w:pPr>
        <w:pStyle w:val="Bezodstpw"/>
        <w:rPr>
          <w:rFonts w:ascii="Times New Roman" w:hAnsi="Times New Roman"/>
          <w:b/>
          <w:sz w:val="28"/>
          <w:szCs w:val="28"/>
          <w:lang w:val="pl-PL"/>
        </w:rPr>
      </w:pPr>
      <w:r w:rsidRPr="0059655E">
        <w:rPr>
          <w:rFonts w:ascii="Times New Roman" w:hAnsi="Times New Roman"/>
          <w:b/>
          <w:sz w:val="28"/>
          <w:szCs w:val="28"/>
          <w:lang w:val="pl-PL"/>
        </w:rPr>
        <w:t xml:space="preserve">I.4. DOTACJE </w:t>
      </w:r>
      <w:r w:rsidR="0059655E" w:rsidRPr="0059655E">
        <w:rPr>
          <w:rFonts w:ascii="Times New Roman" w:hAnsi="Times New Roman"/>
          <w:b/>
          <w:sz w:val="28"/>
          <w:szCs w:val="28"/>
          <w:lang w:val="pl-PL"/>
        </w:rPr>
        <w:t xml:space="preserve">NA REALIZACJĘ ZADAŃ </w:t>
      </w:r>
      <w:r w:rsidRPr="0059655E">
        <w:rPr>
          <w:rFonts w:ascii="Times New Roman" w:hAnsi="Times New Roman"/>
          <w:b/>
          <w:sz w:val="28"/>
          <w:szCs w:val="28"/>
          <w:lang w:val="pl-PL"/>
        </w:rPr>
        <w:t>INNYCH JEDNOSTEK SAMORZĄDU TERYTORIALNEGO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>Na podstawie porozumienia gmina realizuje zadania z zakresu właściwości powiatu.</w:t>
      </w:r>
      <w:r w:rsidR="008C0ACB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Dotacje na wykonanie powierzonych zadań i czynności administracyjnych wyniosły </w:t>
      </w:r>
      <w:r w:rsidRPr="00614BBD">
        <w:rPr>
          <w:rFonts w:ascii="Times New Roman" w:hAnsi="Times New Roman"/>
          <w:b/>
          <w:sz w:val="28"/>
          <w:szCs w:val="28"/>
          <w:lang w:val="pl-PL"/>
        </w:rPr>
        <w:t>100 %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wielkości planowanych, z tego na:</w:t>
      </w:r>
    </w:p>
    <w:p w:rsidR="0059655E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bieżące utrzymanie dróg powiatowych  uzyskano kwotę  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              </w:t>
      </w:r>
      <w:r w:rsidRPr="00614BBD">
        <w:rPr>
          <w:rFonts w:ascii="Times New Roman" w:hAnsi="Times New Roman"/>
          <w:sz w:val="28"/>
          <w:szCs w:val="28"/>
          <w:lang w:val="pl-PL"/>
        </w:rPr>
        <w:t>50 992 zł ,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d</w:t>
      </w:r>
      <w:r w:rsidRPr="00614BBD">
        <w:rPr>
          <w:rFonts w:ascii="Times New Roman" w:hAnsi="Times New Roman"/>
          <w:sz w:val="28"/>
          <w:szCs w:val="28"/>
          <w:lang w:val="pl-PL"/>
        </w:rPr>
        <w:t>otacja</w:t>
      </w:r>
      <w:r w:rsidR="0059655E">
        <w:rPr>
          <w:rFonts w:ascii="Times New Roman" w:hAnsi="Times New Roman"/>
          <w:sz w:val="28"/>
          <w:szCs w:val="28"/>
          <w:lang w:val="pl-PL"/>
        </w:rPr>
        <w:t xml:space="preserve"> </w:t>
      </w:r>
      <w:r w:rsidRPr="00614BBD">
        <w:rPr>
          <w:rFonts w:ascii="Times New Roman" w:hAnsi="Times New Roman"/>
          <w:sz w:val="28"/>
          <w:szCs w:val="28"/>
          <w:lang w:val="pl-PL"/>
        </w:rPr>
        <w:t>w 2009 r</w:t>
      </w:r>
      <w:r w:rsidR="000D659A" w:rsidRPr="00614BBD">
        <w:rPr>
          <w:rFonts w:ascii="Times New Roman" w:hAnsi="Times New Roman"/>
          <w:sz w:val="28"/>
          <w:szCs w:val="28"/>
          <w:lang w:val="pl-PL"/>
        </w:rPr>
        <w:t>.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 wynosiła 28 255,63 zł.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- czynności urzędowe – 16 400 zł , </w:t>
      </w:r>
      <w:r w:rsidR="000D659A" w:rsidRPr="00614BBD">
        <w:rPr>
          <w:rFonts w:ascii="Times New Roman" w:hAnsi="Times New Roman"/>
          <w:sz w:val="28"/>
          <w:szCs w:val="28"/>
          <w:lang w:val="pl-PL"/>
        </w:rPr>
        <w:t xml:space="preserve">dotacja równa 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wpływom </w:t>
      </w:r>
      <w:r w:rsidR="000D659A" w:rsidRPr="00614BBD">
        <w:rPr>
          <w:rFonts w:ascii="Times New Roman" w:hAnsi="Times New Roman"/>
          <w:sz w:val="28"/>
          <w:szCs w:val="28"/>
          <w:lang w:val="pl-PL"/>
        </w:rPr>
        <w:t>w</w:t>
      </w:r>
      <w:r w:rsidRPr="00614BBD">
        <w:rPr>
          <w:rFonts w:ascii="Times New Roman" w:hAnsi="Times New Roman"/>
          <w:sz w:val="28"/>
          <w:szCs w:val="28"/>
          <w:lang w:val="pl-PL"/>
        </w:rPr>
        <w:t xml:space="preserve"> 2009 r.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</w:t>
      </w: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</w:p>
    <w:p w:rsidR="006F4EDD" w:rsidRPr="00614BBD" w:rsidRDefault="006F4EDD" w:rsidP="00614BBD">
      <w:pPr>
        <w:pStyle w:val="Bezodstpw"/>
        <w:rPr>
          <w:rFonts w:ascii="Times New Roman" w:hAnsi="Times New Roman"/>
          <w:sz w:val="28"/>
          <w:szCs w:val="28"/>
          <w:lang w:val="pl-PL"/>
        </w:rPr>
      </w:pPr>
      <w:r w:rsidRPr="00614BBD">
        <w:rPr>
          <w:rFonts w:ascii="Times New Roman" w:hAnsi="Times New Roman"/>
          <w:sz w:val="28"/>
          <w:szCs w:val="28"/>
          <w:lang w:val="pl-PL"/>
        </w:rPr>
        <w:t xml:space="preserve">    </w:t>
      </w:r>
    </w:p>
    <w:sectPr w:rsidR="006F4EDD" w:rsidRPr="00614BBD" w:rsidSect="008C0ACB">
      <w:headerReference w:type="even" r:id="rId12"/>
      <w:headerReference w:type="default" r:id="rId13"/>
      <w:pgSz w:w="11906" w:h="16838"/>
      <w:pgMar w:top="794" w:right="1418" w:bottom="1418" w:left="1418" w:header="340" w:footer="709" w:gutter="0"/>
      <w:pgNumType w:start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235" w:rsidRDefault="00C65235" w:rsidP="00573175">
      <w:r>
        <w:separator/>
      </w:r>
    </w:p>
  </w:endnote>
  <w:endnote w:type="continuationSeparator" w:id="0">
    <w:p w:rsidR="00C65235" w:rsidRDefault="00C65235" w:rsidP="005731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235" w:rsidRDefault="00C65235" w:rsidP="00573175">
      <w:r>
        <w:separator/>
      </w:r>
    </w:p>
  </w:footnote>
  <w:footnote w:type="continuationSeparator" w:id="0">
    <w:p w:rsidR="00C65235" w:rsidRDefault="00C65235" w:rsidP="005731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EDD" w:rsidRDefault="00036904" w:rsidP="00573175">
    <w:pPr>
      <w:pStyle w:val="Nagwek"/>
      <w:rPr>
        <w:rStyle w:val="Numerstrony"/>
      </w:rPr>
    </w:pPr>
    <w:r>
      <w:rPr>
        <w:rStyle w:val="Numerstrony"/>
      </w:rPr>
      <w:fldChar w:fldCharType="begin"/>
    </w:r>
    <w:r w:rsidR="006F4E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F4EDD" w:rsidRDefault="006F4EDD" w:rsidP="005731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036904">
    <w:pPr>
      <w:pStyle w:val="Nagwek"/>
      <w:jc w:val="center"/>
    </w:pPr>
    <w:fldSimple w:instr=" PAGE   \* MERGEFORMAT ">
      <w:r w:rsidR="00F708AE">
        <w:rPr>
          <w:noProof/>
        </w:rPr>
        <w:t>16</w:t>
      </w:r>
    </w:fldSimple>
  </w:p>
  <w:p w:rsidR="00D206A6" w:rsidRDefault="00D206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B257F5"/>
    <w:multiLevelType w:val="hybridMultilevel"/>
    <w:tmpl w:val="49663C6A"/>
    <w:lvl w:ilvl="0" w:tplc="EAFA3DDA">
      <w:start w:val="1"/>
      <w:numFmt w:val="upperRoman"/>
      <w:lvlText w:val="%1."/>
      <w:lvlJc w:val="right"/>
      <w:pPr>
        <w:tabs>
          <w:tab w:val="num" w:pos="283"/>
        </w:tabs>
        <w:ind w:left="283" w:hanging="283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03"/>
        </w:tabs>
        <w:ind w:left="2103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263"/>
        </w:tabs>
        <w:ind w:left="4263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23"/>
        </w:tabs>
        <w:ind w:left="6423" w:hanging="360"/>
      </w:pPr>
      <w:rPr>
        <w:rFonts w:cs="Times New Roman"/>
      </w:rPr>
    </w:lvl>
  </w:abstractNum>
  <w:abstractNum w:abstractNumId="2">
    <w:nsid w:val="0550053D"/>
    <w:multiLevelType w:val="hybridMultilevel"/>
    <w:tmpl w:val="47AC2012"/>
    <w:lvl w:ilvl="0" w:tplc="FFFFFFFF">
      <w:start w:val="1"/>
      <w:numFmt w:val="bullet"/>
      <w:lvlText w:val="–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b w:val="0"/>
        <w:i w:val="0"/>
        <w:strike w:val="0"/>
        <w:dstrike w:val="0"/>
        <w:sz w:val="22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BC6C95"/>
    <w:multiLevelType w:val="hybridMultilevel"/>
    <w:tmpl w:val="B98E36C6"/>
    <w:lvl w:ilvl="0" w:tplc="596E3C7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7D10AE4"/>
    <w:multiLevelType w:val="hybridMultilevel"/>
    <w:tmpl w:val="F378D2B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4065C47"/>
    <w:multiLevelType w:val="hybridMultilevel"/>
    <w:tmpl w:val="CE541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9074F6F"/>
    <w:multiLevelType w:val="hybridMultilevel"/>
    <w:tmpl w:val="F7366CEC"/>
    <w:lvl w:ilvl="0" w:tplc="9274D842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BE31941"/>
    <w:multiLevelType w:val="hybridMultilevel"/>
    <w:tmpl w:val="2514EDB6"/>
    <w:lvl w:ilvl="0" w:tplc="18DAB4AE">
      <w:start w:val="1"/>
      <w:numFmt w:val="decimal"/>
      <w:lvlText w:val="%1)"/>
      <w:lvlJc w:val="left"/>
      <w:pPr>
        <w:tabs>
          <w:tab w:val="num" w:pos="450"/>
        </w:tabs>
        <w:ind w:left="450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8">
    <w:nsid w:val="2C4759C5"/>
    <w:multiLevelType w:val="hybridMultilevel"/>
    <w:tmpl w:val="F378D2B2"/>
    <w:lvl w:ilvl="0" w:tplc="86225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0F2EBB"/>
    <w:multiLevelType w:val="multilevel"/>
    <w:tmpl w:val="B98E36C6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6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32465"/>
    <w:multiLevelType w:val="hybridMultilevel"/>
    <w:tmpl w:val="03D8E258"/>
    <w:lvl w:ilvl="0" w:tplc="FFFFFFFF">
      <w:numFmt w:val="bullet"/>
      <w:lvlText w:val=""/>
      <w:legacy w:legacy="1" w:legacySpace="0" w:legacyIndent="283"/>
      <w:lvlJc w:val="left"/>
      <w:pPr>
        <w:ind w:left="926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1">
    <w:nsid w:val="38265861"/>
    <w:multiLevelType w:val="hybridMultilevel"/>
    <w:tmpl w:val="0652E2BC"/>
    <w:lvl w:ilvl="0" w:tplc="FD1813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3C6171"/>
    <w:multiLevelType w:val="hybridMultilevel"/>
    <w:tmpl w:val="ED9AE132"/>
    <w:lvl w:ilvl="0" w:tplc="FFFFFFFF">
      <w:numFmt w:val="bullet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8EE2036"/>
    <w:multiLevelType w:val="hybridMultilevel"/>
    <w:tmpl w:val="EED298BA"/>
    <w:lvl w:ilvl="0" w:tplc="FFFFFFFF">
      <w:numFmt w:val="bullet"/>
      <w:lvlText w:val=""/>
      <w:legacy w:legacy="1" w:legacySpace="0" w:legacyIndent="283"/>
      <w:lvlJc w:val="left"/>
      <w:pPr>
        <w:ind w:left="926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4">
    <w:nsid w:val="4BD01EF4"/>
    <w:multiLevelType w:val="hybridMultilevel"/>
    <w:tmpl w:val="49387438"/>
    <w:lvl w:ilvl="0" w:tplc="FFFFFFFF">
      <w:numFmt w:val="bullet"/>
      <w:lvlText w:val=""/>
      <w:legacy w:legacy="1" w:legacySpace="0" w:legacyIndent="283"/>
      <w:lvlJc w:val="left"/>
      <w:pPr>
        <w:ind w:left="64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C23A05"/>
    <w:multiLevelType w:val="hybridMultilevel"/>
    <w:tmpl w:val="1628481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534951E8"/>
    <w:multiLevelType w:val="hybridMultilevel"/>
    <w:tmpl w:val="13949A86"/>
    <w:lvl w:ilvl="0" w:tplc="FFFFFFFF">
      <w:numFmt w:val="bullet"/>
      <w:lvlText w:val=""/>
      <w:legacy w:legacy="1" w:legacySpace="0" w:legacyIndent="283"/>
      <w:lvlJc w:val="left"/>
      <w:pPr>
        <w:ind w:left="64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E71E5B"/>
    <w:multiLevelType w:val="hybridMultilevel"/>
    <w:tmpl w:val="7ADCD72A"/>
    <w:lvl w:ilvl="0" w:tplc="0DE41F5C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6652F2A"/>
    <w:multiLevelType w:val="hybridMultilevel"/>
    <w:tmpl w:val="4A18087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5F6608A7"/>
    <w:multiLevelType w:val="hybridMultilevel"/>
    <w:tmpl w:val="3AE27CB6"/>
    <w:lvl w:ilvl="0" w:tplc="878EF1A4">
      <w:start w:val="1"/>
      <w:numFmt w:val="lowerLetter"/>
      <w:lvlText w:val="%1)"/>
      <w:lvlJc w:val="left"/>
      <w:pPr>
        <w:tabs>
          <w:tab w:val="num" w:pos="890"/>
        </w:tabs>
        <w:ind w:left="89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4E01F52"/>
    <w:multiLevelType w:val="hybridMultilevel"/>
    <w:tmpl w:val="8D9AD022"/>
    <w:lvl w:ilvl="0" w:tplc="D6C8635E">
      <w:start w:val="6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A23006E"/>
    <w:multiLevelType w:val="hybridMultilevel"/>
    <w:tmpl w:val="2FDA4AF4"/>
    <w:lvl w:ilvl="0" w:tplc="04150005">
      <w:start w:val="1"/>
      <w:numFmt w:val="bullet"/>
      <w:lvlText w:val=""/>
      <w:lvlJc w:val="left"/>
      <w:pPr>
        <w:tabs>
          <w:tab w:val="num" w:pos="814"/>
        </w:tabs>
        <w:ind w:left="814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E30663C"/>
    <w:multiLevelType w:val="hybridMultilevel"/>
    <w:tmpl w:val="A2C611A8"/>
    <w:lvl w:ilvl="0" w:tplc="FFFFFFFF">
      <w:numFmt w:val="bullet"/>
      <w:lvlText w:val=""/>
      <w:legacy w:legacy="1" w:legacySpace="0" w:legacyIndent="283"/>
      <w:lvlJc w:val="left"/>
      <w:pPr>
        <w:ind w:left="64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0A11811"/>
    <w:multiLevelType w:val="hybridMultilevel"/>
    <w:tmpl w:val="E5E4E4B8"/>
    <w:lvl w:ilvl="0" w:tplc="FFFFFFFF">
      <w:numFmt w:val="bullet"/>
      <w:lvlText w:val=""/>
      <w:lvlJc w:val="left"/>
      <w:pPr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782E518D"/>
    <w:multiLevelType w:val="hybridMultilevel"/>
    <w:tmpl w:val="D2047B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27C995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A793E71"/>
    <w:multiLevelType w:val="hybridMultilevel"/>
    <w:tmpl w:val="54C802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ACB1255"/>
    <w:multiLevelType w:val="hybridMultilevel"/>
    <w:tmpl w:val="E150779A"/>
    <w:lvl w:ilvl="0" w:tplc="E9201460">
      <w:start w:val="2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7"/>
  </w:num>
  <w:num w:numId="4">
    <w:abstractNumId w:val="1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425" w:hanging="283"/>
        </w:pPr>
        <w:rPr>
          <w:rFonts w:ascii="Symbol" w:hAnsi="Symbol" w:hint="default"/>
        </w:rPr>
      </w:lvl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"/>
  </w:num>
  <w:num w:numId="17">
    <w:abstractNumId w:val="2"/>
  </w:num>
  <w:num w:numId="18">
    <w:abstractNumId w:val="5"/>
  </w:num>
  <w:num w:numId="19">
    <w:abstractNumId w:val="18"/>
  </w:num>
  <w:num w:numId="20">
    <w:abstractNumId w:val="15"/>
  </w:num>
  <w:num w:numId="21">
    <w:abstractNumId w:val="9"/>
  </w:num>
  <w:num w:numId="22">
    <w:abstractNumId w:val="3"/>
  </w:num>
  <w:num w:numId="23">
    <w:abstractNumId w:val="13"/>
  </w:num>
  <w:num w:numId="24">
    <w:abstractNumId w:val="16"/>
  </w:num>
  <w:num w:numId="25">
    <w:abstractNumId w:val="12"/>
  </w:num>
  <w:num w:numId="26">
    <w:abstractNumId w:val="22"/>
  </w:num>
  <w:num w:numId="27">
    <w:abstractNumId w:val="14"/>
  </w:num>
  <w:num w:numId="28">
    <w:abstractNumId w:val="25"/>
  </w:num>
  <w:num w:numId="29">
    <w:abstractNumId w:val="10"/>
  </w:num>
  <w:num w:numId="30">
    <w:abstractNumId w:val="23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6E1"/>
    <w:rsid w:val="00013DE6"/>
    <w:rsid w:val="00036904"/>
    <w:rsid w:val="000372B4"/>
    <w:rsid w:val="00040680"/>
    <w:rsid w:val="000470EB"/>
    <w:rsid w:val="00052CEE"/>
    <w:rsid w:val="00060A1D"/>
    <w:rsid w:val="000D659A"/>
    <w:rsid w:val="00120F95"/>
    <w:rsid w:val="001237DC"/>
    <w:rsid w:val="001254B8"/>
    <w:rsid w:val="0014297A"/>
    <w:rsid w:val="00172CF9"/>
    <w:rsid w:val="0019097F"/>
    <w:rsid w:val="00190D2B"/>
    <w:rsid w:val="001C55D7"/>
    <w:rsid w:val="001C7564"/>
    <w:rsid w:val="001F40D6"/>
    <w:rsid w:val="00215DDE"/>
    <w:rsid w:val="002256B2"/>
    <w:rsid w:val="00251A33"/>
    <w:rsid w:val="00256CE7"/>
    <w:rsid w:val="00257007"/>
    <w:rsid w:val="00275E5C"/>
    <w:rsid w:val="002E7799"/>
    <w:rsid w:val="002F6BF1"/>
    <w:rsid w:val="00300F98"/>
    <w:rsid w:val="0032128C"/>
    <w:rsid w:val="00336C58"/>
    <w:rsid w:val="00356F8B"/>
    <w:rsid w:val="00362701"/>
    <w:rsid w:val="0037114C"/>
    <w:rsid w:val="00380699"/>
    <w:rsid w:val="00386154"/>
    <w:rsid w:val="003864F8"/>
    <w:rsid w:val="00392B35"/>
    <w:rsid w:val="003A5910"/>
    <w:rsid w:val="003B5788"/>
    <w:rsid w:val="003C1A85"/>
    <w:rsid w:val="003F03AE"/>
    <w:rsid w:val="0045076A"/>
    <w:rsid w:val="00472471"/>
    <w:rsid w:val="004A64BA"/>
    <w:rsid w:val="004B5EE1"/>
    <w:rsid w:val="004C51BE"/>
    <w:rsid w:val="004F06DF"/>
    <w:rsid w:val="00516E10"/>
    <w:rsid w:val="005324E7"/>
    <w:rsid w:val="00543E26"/>
    <w:rsid w:val="0056335F"/>
    <w:rsid w:val="005637CC"/>
    <w:rsid w:val="00573175"/>
    <w:rsid w:val="0059655E"/>
    <w:rsid w:val="00597DAE"/>
    <w:rsid w:val="005A2A36"/>
    <w:rsid w:val="00614BBD"/>
    <w:rsid w:val="00630E8C"/>
    <w:rsid w:val="00663432"/>
    <w:rsid w:val="006A3B71"/>
    <w:rsid w:val="006D1C56"/>
    <w:rsid w:val="006E0C43"/>
    <w:rsid w:val="006E65F1"/>
    <w:rsid w:val="006F4EDD"/>
    <w:rsid w:val="007001B4"/>
    <w:rsid w:val="00702D11"/>
    <w:rsid w:val="00732163"/>
    <w:rsid w:val="00733CD1"/>
    <w:rsid w:val="00734375"/>
    <w:rsid w:val="007447BF"/>
    <w:rsid w:val="00757B7C"/>
    <w:rsid w:val="007D587F"/>
    <w:rsid w:val="007E03AA"/>
    <w:rsid w:val="007F4409"/>
    <w:rsid w:val="00814580"/>
    <w:rsid w:val="00815845"/>
    <w:rsid w:val="00817D9E"/>
    <w:rsid w:val="0083059A"/>
    <w:rsid w:val="00856990"/>
    <w:rsid w:val="00860A4A"/>
    <w:rsid w:val="00862D50"/>
    <w:rsid w:val="0086305A"/>
    <w:rsid w:val="00873261"/>
    <w:rsid w:val="008A56E1"/>
    <w:rsid w:val="008C0ACB"/>
    <w:rsid w:val="008C3E4D"/>
    <w:rsid w:val="008C5F94"/>
    <w:rsid w:val="008D36BE"/>
    <w:rsid w:val="008F383E"/>
    <w:rsid w:val="008F6389"/>
    <w:rsid w:val="00902491"/>
    <w:rsid w:val="00913E1F"/>
    <w:rsid w:val="00943464"/>
    <w:rsid w:val="00943A44"/>
    <w:rsid w:val="009A2442"/>
    <w:rsid w:val="009B3D07"/>
    <w:rsid w:val="009E211E"/>
    <w:rsid w:val="009E743E"/>
    <w:rsid w:val="009F3608"/>
    <w:rsid w:val="00A1326F"/>
    <w:rsid w:val="00A1364B"/>
    <w:rsid w:val="00A24D06"/>
    <w:rsid w:val="00A447B7"/>
    <w:rsid w:val="00A54EB5"/>
    <w:rsid w:val="00A91C4D"/>
    <w:rsid w:val="00AB571C"/>
    <w:rsid w:val="00AD1C02"/>
    <w:rsid w:val="00AE3268"/>
    <w:rsid w:val="00B17D48"/>
    <w:rsid w:val="00B369AC"/>
    <w:rsid w:val="00B562D2"/>
    <w:rsid w:val="00B70598"/>
    <w:rsid w:val="00B719AD"/>
    <w:rsid w:val="00B82C01"/>
    <w:rsid w:val="00BA47E6"/>
    <w:rsid w:val="00BB59DB"/>
    <w:rsid w:val="00BC15F3"/>
    <w:rsid w:val="00BC2351"/>
    <w:rsid w:val="00BE5947"/>
    <w:rsid w:val="00BF4EDE"/>
    <w:rsid w:val="00C03460"/>
    <w:rsid w:val="00C40DDA"/>
    <w:rsid w:val="00C55877"/>
    <w:rsid w:val="00C63056"/>
    <w:rsid w:val="00C65235"/>
    <w:rsid w:val="00C771D3"/>
    <w:rsid w:val="00CE6680"/>
    <w:rsid w:val="00CF0C7D"/>
    <w:rsid w:val="00D127AC"/>
    <w:rsid w:val="00D206A6"/>
    <w:rsid w:val="00DC2484"/>
    <w:rsid w:val="00DD364E"/>
    <w:rsid w:val="00DD5E51"/>
    <w:rsid w:val="00E62A05"/>
    <w:rsid w:val="00E82D9C"/>
    <w:rsid w:val="00EB1EF0"/>
    <w:rsid w:val="00ED3D8F"/>
    <w:rsid w:val="00F30FB7"/>
    <w:rsid w:val="00F554A4"/>
    <w:rsid w:val="00F708AE"/>
    <w:rsid w:val="00F90892"/>
    <w:rsid w:val="00F9511A"/>
    <w:rsid w:val="00FA1F77"/>
    <w:rsid w:val="00FC239E"/>
    <w:rsid w:val="00FD5E7D"/>
    <w:rsid w:val="00FF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75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17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317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17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317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7317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7317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3175"/>
    <w:pPr>
      <w:spacing w:after="0"/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3175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317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573175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5731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573175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573175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573175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locked/>
    <w:rsid w:val="00573175"/>
    <w:rPr>
      <w:rFonts w:ascii="Cambria" w:eastAsia="Times New Roman" w:hAnsi="Cambria" w:cs="Times New Roman"/>
      <w:b/>
      <w:bCs/>
      <w:i/>
      <w:iCs/>
      <w:color w:val="7F7F7F"/>
    </w:rPr>
  </w:style>
  <w:style w:type="paragraph" w:styleId="Stopka">
    <w:name w:val="footer"/>
    <w:basedOn w:val="Normalny"/>
    <w:link w:val="StopkaZnak"/>
    <w:uiPriority w:val="99"/>
    <w:rsid w:val="006D1C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72CF9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6D1C56"/>
    <w:pPr>
      <w:tabs>
        <w:tab w:val="left" w:pos="567"/>
        <w:tab w:val="left" w:pos="7088"/>
      </w:tabs>
      <w:jc w:val="both"/>
    </w:pPr>
    <w:rPr>
      <w:color w:val="0000FF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72CF9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D1C56"/>
    <w:pPr>
      <w:ind w:left="108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172CF9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D1C56"/>
    <w:pPr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172CF9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6D1C56"/>
    <w:pPr>
      <w:spacing w:before="120"/>
      <w:ind w:left="284"/>
      <w:jc w:val="both"/>
    </w:pPr>
    <w:rPr>
      <w:color w:val="99336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172CF9"/>
    <w:rPr>
      <w:rFonts w:cs="Times New Roman"/>
      <w:sz w:val="24"/>
      <w:szCs w:val="24"/>
    </w:rPr>
  </w:style>
  <w:style w:type="paragraph" w:customStyle="1" w:styleId="BodyText31">
    <w:name w:val="Body Text 31"/>
    <w:basedOn w:val="Normalny"/>
    <w:rsid w:val="006D1C56"/>
    <w:pPr>
      <w:spacing w:line="360" w:lineRule="auto"/>
      <w:jc w:val="both"/>
    </w:pPr>
    <w:rPr>
      <w:rFonts w:ascii="Arial Narrow" w:hAnsi="Arial Narrow"/>
      <w:szCs w:val="20"/>
    </w:rPr>
  </w:style>
  <w:style w:type="paragraph" w:styleId="Nagwek">
    <w:name w:val="header"/>
    <w:basedOn w:val="Normalny"/>
    <w:link w:val="NagwekZnak"/>
    <w:uiPriority w:val="99"/>
    <w:rsid w:val="006D1C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72CF9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D1C56"/>
    <w:rPr>
      <w:rFonts w:cs="Times New Roman"/>
    </w:rPr>
  </w:style>
  <w:style w:type="paragraph" w:styleId="Plandokumentu">
    <w:name w:val="Document Map"/>
    <w:basedOn w:val="Normalny"/>
    <w:link w:val="PlandokumentuZnak"/>
    <w:uiPriority w:val="99"/>
    <w:semiHidden/>
    <w:rsid w:val="006D1C56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172CF9"/>
    <w:rPr>
      <w:rFonts w:cs="Times New Roman"/>
      <w:sz w:val="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3175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3175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3175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573175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317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73175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17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73175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573175"/>
    <w:rPr>
      <w:b/>
      <w:bCs/>
    </w:rPr>
  </w:style>
  <w:style w:type="character" w:styleId="Uwydatnienie">
    <w:name w:val="Emphasis"/>
    <w:uiPriority w:val="20"/>
    <w:qFormat/>
    <w:rsid w:val="0057317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1"/>
    <w:qFormat/>
    <w:rsid w:val="00573175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73175"/>
  </w:style>
  <w:style w:type="paragraph" w:styleId="Akapitzlist">
    <w:name w:val="List Paragraph"/>
    <w:basedOn w:val="Normalny"/>
    <w:uiPriority w:val="34"/>
    <w:qFormat/>
    <w:rsid w:val="0057317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317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57317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317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3175"/>
    <w:rPr>
      <w:b/>
      <w:bCs/>
      <w:i/>
      <w:iCs/>
    </w:rPr>
  </w:style>
  <w:style w:type="character" w:styleId="Wyrnieniedelikatne">
    <w:name w:val="Subtle Emphasis"/>
    <w:uiPriority w:val="19"/>
    <w:qFormat/>
    <w:rsid w:val="00573175"/>
    <w:rPr>
      <w:i/>
      <w:iCs/>
    </w:rPr>
  </w:style>
  <w:style w:type="character" w:styleId="Wyrnienieintensywne">
    <w:name w:val="Intense Emphasis"/>
    <w:uiPriority w:val="21"/>
    <w:qFormat/>
    <w:rsid w:val="00573175"/>
    <w:rPr>
      <w:b/>
      <w:bCs/>
    </w:rPr>
  </w:style>
  <w:style w:type="character" w:styleId="Odwoaniedelikatne">
    <w:name w:val="Subtle Reference"/>
    <w:uiPriority w:val="31"/>
    <w:qFormat/>
    <w:rsid w:val="00573175"/>
    <w:rPr>
      <w:smallCaps/>
    </w:rPr>
  </w:style>
  <w:style w:type="character" w:styleId="Odwoanieintensywne">
    <w:name w:val="Intense Reference"/>
    <w:uiPriority w:val="32"/>
    <w:qFormat/>
    <w:rsid w:val="00573175"/>
    <w:rPr>
      <w:smallCaps/>
      <w:spacing w:val="5"/>
      <w:u w:val="single"/>
    </w:rPr>
  </w:style>
  <w:style w:type="character" w:styleId="Tytuksiki">
    <w:name w:val="Book Title"/>
    <w:uiPriority w:val="33"/>
    <w:qFormat/>
    <w:rsid w:val="0057317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317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D3187-464F-4CAE-A0B7-37F22FCF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3225</Words>
  <Characters>19353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dochody 2008 r.</vt:lpstr>
    </vt:vector>
  </TitlesOfParts>
  <Company/>
  <LinksUpToDate>false</LinksUpToDate>
  <CharactersWithSpaces>22533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dochody 2008 r.</dc:title>
  <dc:subject/>
  <dc:creator> skarbnik</dc:creator>
  <cp:keywords/>
  <dc:description/>
  <cp:lastModifiedBy> </cp:lastModifiedBy>
  <cp:revision>64</cp:revision>
  <cp:lastPrinted>2009-03-19T12:48:00Z</cp:lastPrinted>
  <dcterms:created xsi:type="dcterms:W3CDTF">2011-03-15T13:35:00Z</dcterms:created>
  <dcterms:modified xsi:type="dcterms:W3CDTF">2011-04-11T10:30:00Z</dcterms:modified>
</cp:coreProperties>
</file>