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D6D" w:rsidRPr="00880D6D" w:rsidRDefault="00880D6D" w:rsidP="002D6599">
      <w:pPr>
        <w:spacing w:after="0" w:line="240" w:lineRule="auto"/>
        <w:jc w:val="right"/>
        <w:rPr>
          <w:rFonts w:eastAsia="Times New Roman" w:cs="Times New Roman"/>
          <w:b/>
          <w:bCs/>
          <w:sz w:val="24"/>
          <w:szCs w:val="24"/>
        </w:rPr>
      </w:pPr>
      <w:r w:rsidRPr="00880D6D">
        <w:rPr>
          <w:rFonts w:eastAsia="Times New Roman" w:cs="Times New Roman"/>
          <w:b/>
          <w:bCs/>
          <w:sz w:val="24"/>
          <w:szCs w:val="24"/>
        </w:rPr>
        <w:t>Mieszkowice, dnia 26.07.2013r.</w:t>
      </w:r>
    </w:p>
    <w:p w:rsidR="00133F60" w:rsidRDefault="00133F60" w:rsidP="002D6599">
      <w:pPr>
        <w:spacing w:after="0" w:line="240" w:lineRule="auto"/>
        <w:rPr>
          <w:rFonts w:eastAsia="Times New Roman" w:cs="Times New Roman"/>
          <w:b/>
          <w:bCs/>
          <w:sz w:val="24"/>
          <w:szCs w:val="24"/>
        </w:rPr>
      </w:pPr>
    </w:p>
    <w:p w:rsidR="00880D6D" w:rsidRPr="00880D6D" w:rsidRDefault="00880D6D" w:rsidP="002D6599">
      <w:pPr>
        <w:spacing w:after="0" w:line="240" w:lineRule="auto"/>
        <w:rPr>
          <w:rFonts w:eastAsia="Times New Roman" w:cs="Times New Roman"/>
          <w:b/>
          <w:bCs/>
          <w:sz w:val="24"/>
          <w:szCs w:val="24"/>
        </w:rPr>
      </w:pPr>
      <w:r w:rsidRPr="00880D6D">
        <w:rPr>
          <w:rFonts w:eastAsia="Times New Roman" w:cs="Times New Roman"/>
          <w:b/>
          <w:bCs/>
          <w:sz w:val="24"/>
          <w:szCs w:val="24"/>
        </w:rPr>
        <w:t>GP.271.6.2013</w:t>
      </w:r>
    </w:p>
    <w:p w:rsidR="00133F60" w:rsidRDefault="00133F60" w:rsidP="002D6599">
      <w:pPr>
        <w:spacing w:after="0" w:line="240" w:lineRule="auto"/>
        <w:jc w:val="both"/>
        <w:rPr>
          <w:rFonts w:eastAsia="Times New Roman" w:cs="Times New Roman"/>
          <w:b/>
          <w:bCs/>
          <w:sz w:val="24"/>
          <w:szCs w:val="24"/>
        </w:rPr>
      </w:pPr>
    </w:p>
    <w:p w:rsidR="00133F60" w:rsidRDefault="00133F60" w:rsidP="002D6599">
      <w:pPr>
        <w:spacing w:after="0" w:line="240" w:lineRule="auto"/>
        <w:jc w:val="both"/>
        <w:rPr>
          <w:rFonts w:eastAsia="Times New Roman" w:cs="Times New Roman"/>
          <w:b/>
          <w:bCs/>
          <w:sz w:val="24"/>
          <w:szCs w:val="24"/>
        </w:rPr>
      </w:pPr>
    </w:p>
    <w:p w:rsidR="00133F60" w:rsidRDefault="00133F60" w:rsidP="002D6599">
      <w:pPr>
        <w:spacing w:after="0" w:line="240" w:lineRule="auto"/>
        <w:jc w:val="both"/>
        <w:rPr>
          <w:rFonts w:eastAsia="Times New Roman" w:cs="Times New Roman"/>
          <w:b/>
          <w:bCs/>
          <w:sz w:val="24"/>
          <w:szCs w:val="24"/>
        </w:rPr>
      </w:pPr>
    </w:p>
    <w:p w:rsidR="00880D6D" w:rsidRDefault="00880D6D" w:rsidP="002D6599">
      <w:pPr>
        <w:spacing w:after="0" w:line="240" w:lineRule="auto"/>
        <w:jc w:val="both"/>
        <w:rPr>
          <w:rFonts w:eastAsia="Times New Roman" w:cs="Times New Roman"/>
          <w:b/>
          <w:bCs/>
          <w:sz w:val="24"/>
          <w:szCs w:val="24"/>
        </w:rPr>
      </w:pPr>
      <w:r w:rsidRPr="00880D6D">
        <w:rPr>
          <w:rFonts w:eastAsia="Times New Roman" w:cs="Times New Roman"/>
          <w:b/>
          <w:bCs/>
          <w:sz w:val="24"/>
          <w:szCs w:val="24"/>
        </w:rPr>
        <w:t>Mieszkowice: Budowa nawierzchni drogi osiedlowej w ulicach Kazimierza Wielkiego, Bolesława Śmiałego i Szczerbcowej - etap I budowa parkingu osiedlowego</w:t>
      </w:r>
      <w:r w:rsidRPr="00880D6D">
        <w:rPr>
          <w:rFonts w:eastAsia="Times New Roman" w:cs="Times New Roman"/>
          <w:sz w:val="24"/>
          <w:szCs w:val="24"/>
        </w:rPr>
        <w:br/>
      </w:r>
      <w:r w:rsidRPr="00880D6D">
        <w:rPr>
          <w:rFonts w:eastAsia="Times New Roman" w:cs="Times New Roman"/>
          <w:b/>
          <w:bCs/>
          <w:sz w:val="24"/>
          <w:szCs w:val="24"/>
        </w:rPr>
        <w:t>Numer ogłoszenia: 151091 - 2013; data zamieszczenia: 26.07.2013</w:t>
      </w:r>
    </w:p>
    <w:p w:rsidR="00880D6D" w:rsidRPr="00880D6D" w:rsidRDefault="00880D6D" w:rsidP="002D6599">
      <w:pPr>
        <w:spacing w:after="0" w:line="240" w:lineRule="auto"/>
        <w:jc w:val="both"/>
        <w:rPr>
          <w:rFonts w:eastAsia="Times New Roman" w:cs="Times New Roman"/>
          <w:sz w:val="24"/>
          <w:szCs w:val="24"/>
        </w:rPr>
      </w:pPr>
    </w:p>
    <w:p w:rsidR="00133F60" w:rsidRDefault="00133F60" w:rsidP="002D6599">
      <w:pPr>
        <w:spacing w:after="0" w:line="240" w:lineRule="auto"/>
        <w:jc w:val="center"/>
        <w:rPr>
          <w:rFonts w:eastAsia="Times New Roman" w:cs="Times New Roman"/>
          <w:b/>
          <w:sz w:val="32"/>
          <w:szCs w:val="32"/>
        </w:rPr>
      </w:pPr>
    </w:p>
    <w:p w:rsidR="00880D6D" w:rsidRPr="00880D6D" w:rsidRDefault="00880D6D" w:rsidP="002D6599">
      <w:pPr>
        <w:spacing w:after="0" w:line="240" w:lineRule="auto"/>
        <w:jc w:val="center"/>
        <w:rPr>
          <w:rFonts w:eastAsia="Times New Roman" w:cs="Times New Roman"/>
          <w:b/>
          <w:sz w:val="32"/>
          <w:szCs w:val="32"/>
        </w:rPr>
      </w:pPr>
      <w:r w:rsidRPr="00880D6D">
        <w:rPr>
          <w:rFonts w:eastAsia="Times New Roman" w:cs="Times New Roman"/>
          <w:b/>
          <w:sz w:val="32"/>
          <w:szCs w:val="32"/>
        </w:rPr>
        <w:t>OGŁOSZENIE O ZAMÓWIENIU - roboty budowlane</w:t>
      </w:r>
    </w:p>
    <w:p w:rsidR="00880D6D" w:rsidRDefault="00880D6D" w:rsidP="002D6599">
      <w:pPr>
        <w:spacing w:after="0" w:line="240" w:lineRule="auto"/>
        <w:rPr>
          <w:rFonts w:eastAsia="Times New Roman" w:cs="Times New Roman"/>
          <w:b/>
          <w:bCs/>
          <w:sz w:val="24"/>
          <w:szCs w:val="24"/>
        </w:rPr>
      </w:pPr>
    </w:p>
    <w:p w:rsidR="006B38C1" w:rsidRDefault="006B38C1" w:rsidP="002D6599">
      <w:pPr>
        <w:spacing w:after="0" w:line="240" w:lineRule="auto"/>
        <w:rPr>
          <w:rFonts w:eastAsia="Times New Roman" w:cs="Times New Roman"/>
          <w:b/>
          <w:bCs/>
          <w:sz w:val="24"/>
          <w:szCs w:val="24"/>
        </w:rPr>
      </w:pP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Zamieszczanie ogłoszenia:</w:t>
      </w:r>
      <w:r w:rsidRPr="00880D6D">
        <w:rPr>
          <w:rFonts w:eastAsia="Times New Roman" w:cs="Times New Roman"/>
          <w:sz w:val="24"/>
          <w:szCs w:val="24"/>
        </w:rPr>
        <w:t xml:space="preserve"> obowiązkowe.</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Ogłoszenie dotyczy:</w:t>
      </w:r>
      <w:r w:rsidRPr="00880D6D">
        <w:rPr>
          <w:rFonts w:eastAsia="Times New Roman" w:cs="Times New Roman"/>
          <w:sz w:val="24"/>
          <w:szCs w:val="24"/>
        </w:rPr>
        <w:t xml:space="preserve"> zamówienia publicznego.</w:t>
      </w:r>
    </w:p>
    <w:p w:rsidR="00CF4C5F" w:rsidRDefault="00CF4C5F" w:rsidP="002D6599">
      <w:pPr>
        <w:spacing w:after="0" w:line="240" w:lineRule="auto"/>
        <w:rPr>
          <w:rFonts w:eastAsia="Times New Roman" w:cs="Times New Roman"/>
          <w:sz w:val="24"/>
          <w:szCs w:val="24"/>
        </w:rPr>
      </w:pP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SEKCJA I: ZAMAWIAJĄCY</w:t>
      </w:r>
    </w:p>
    <w:p w:rsidR="00880D6D" w:rsidRPr="00880D6D" w:rsidRDefault="00880D6D" w:rsidP="00CF4C5F">
      <w:pPr>
        <w:spacing w:after="0" w:line="240" w:lineRule="auto"/>
        <w:jc w:val="both"/>
        <w:rPr>
          <w:rFonts w:eastAsia="Times New Roman" w:cs="Times New Roman"/>
          <w:sz w:val="24"/>
          <w:szCs w:val="24"/>
        </w:rPr>
      </w:pPr>
      <w:r w:rsidRPr="00880D6D">
        <w:rPr>
          <w:rFonts w:eastAsia="Times New Roman" w:cs="Times New Roman"/>
          <w:b/>
          <w:bCs/>
          <w:sz w:val="24"/>
          <w:szCs w:val="24"/>
        </w:rPr>
        <w:t>I. 1) NAZWA I ADRES:</w:t>
      </w:r>
      <w:r w:rsidRPr="00880D6D">
        <w:rPr>
          <w:rFonts w:eastAsia="Times New Roman" w:cs="Times New Roman"/>
          <w:sz w:val="24"/>
          <w:szCs w:val="24"/>
        </w:rPr>
        <w:t xml:space="preserve"> Gmina Mieszkowice , ul. F. Chopina 1, 74-505 Mieszkowice, woj. zachodniopomorskie, tel. 91 4145276, faks 91 4145031.</w:t>
      </w:r>
    </w:p>
    <w:p w:rsidR="00880D6D" w:rsidRPr="00880D6D" w:rsidRDefault="00880D6D" w:rsidP="002D6599">
      <w:pPr>
        <w:numPr>
          <w:ilvl w:val="0"/>
          <w:numId w:val="1"/>
        </w:numPr>
        <w:spacing w:after="0" w:line="240" w:lineRule="auto"/>
        <w:rPr>
          <w:rFonts w:eastAsia="Times New Roman" w:cs="Times New Roman"/>
          <w:sz w:val="24"/>
          <w:szCs w:val="24"/>
        </w:rPr>
      </w:pPr>
      <w:r w:rsidRPr="00880D6D">
        <w:rPr>
          <w:rFonts w:eastAsia="Times New Roman" w:cs="Times New Roman"/>
          <w:b/>
          <w:bCs/>
          <w:sz w:val="24"/>
          <w:szCs w:val="24"/>
        </w:rPr>
        <w:t>Adres strony internetowej zamawiającego:</w:t>
      </w:r>
      <w:r w:rsidRPr="00880D6D">
        <w:rPr>
          <w:rFonts w:eastAsia="Times New Roman" w:cs="Times New Roman"/>
          <w:sz w:val="24"/>
          <w:szCs w:val="24"/>
        </w:rPr>
        <w:t xml:space="preserve"> www.mieszkowice.pl</w:t>
      </w:r>
    </w:p>
    <w:p w:rsidR="00880D6D" w:rsidRPr="00880D6D" w:rsidRDefault="00880D6D" w:rsidP="002D6599">
      <w:pPr>
        <w:numPr>
          <w:ilvl w:val="0"/>
          <w:numId w:val="1"/>
        </w:numPr>
        <w:spacing w:after="0" w:line="240" w:lineRule="auto"/>
        <w:rPr>
          <w:rFonts w:eastAsia="Times New Roman" w:cs="Times New Roman"/>
          <w:sz w:val="24"/>
          <w:szCs w:val="24"/>
        </w:rPr>
      </w:pPr>
      <w:r w:rsidRPr="00880D6D">
        <w:rPr>
          <w:rFonts w:eastAsia="Times New Roman" w:cs="Times New Roman"/>
          <w:b/>
          <w:bCs/>
          <w:sz w:val="24"/>
          <w:szCs w:val="24"/>
        </w:rPr>
        <w:t>Adres strony internetowej, pod którym dostępne są informacje dotyczące dynamicznego systemu zakupów:</w:t>
      </w:r>
      <w:r w:rsidRPr="00880D6D">
        <w:rPr>
          <w:rFonts w:eastAsia="Times New Roman" w:cs="Times New Roman"/>
          <w:sz w:val="24"/>
          <w:szCs w:val="24"/>
        </w:rPr>
        <w:t xml:space="preserve"> nie dotyczy</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 2) RODZAJ ZAMAWIAJĄCEGO:</w:t>
      </w:r>
      <w:r w:rsidRPr="00880D6D">
        <w:rPr>
          <w:rFonts w:eastAsia="Times New Roman" w:cs="Times New Roman"/>
          <w:sz w:val="24"/>
          <w:szCs w:val="24"/>
        </w:rPr>
        <w:t xml:space="preserve"> Administracja samorządowa.</w:t>
      </w:r>
    </w:p>
    <w:p w:rsidR="00CF4C5F" w:rsidRDefault="00CF4C5F" w:rsidP="002D6599">
      <w:pPr>
        <w:spacing w:after="0" w:line="240" w:lineRule="auto"/>
        <w:rPr>
          <w:rFonts w:eastAsia="Times New Roman" w:cs="Times New Roman"/>
          <w:sz w:val="24"/>
          <w:szCs w:val="24"/>
        </w:rPr>
      </w:pP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SEKCJA II: PRZEDMIOT ZAMÓWIENIA</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II.1) OKREŚLENIE PRZEDMIOTU ZAMÓWIENIA</w:t>
      </w:r>
    </w:p>
    <w:p w:rsidR="00880D6D" w:rsidRPr="00880D6D" w:rsidRDefault="00880D6D" w:rsidP="002D6599">
      <w:pPr>
        <w:spacing w:after="0" w:line="240" w:lineRule="auto"/>
        <w:jc w:val="both"/>
        <w:rPr>
          <w:rFonts w:eastAsia="Times New Roman" w:cs="Times New Roman"/>
          <w:sz w:val="24"/>
          <w:szCs w:val="24"/>
        </w:rPr>
      </w:pPr>
      <w:r w:rsidRPr="00880D6D">
        <w:rPr>
          <w:rFonts w:eastAsia="Times New Roman" w:cs="Times New Roman"/>
          <w:b/>
          <w:bCs/>
          <w:sz w:val="24"/>
          <w:szCs w:val="24"/>
        </w:rPr>
        <w:t>II.1.1) Nazwa nadana zamówieniu przez zamawiającego:</w:t>
      </w:r>
      <w:r w:rsidRPr="00880D6D">
        <w:rPr>
          <w:rFonts w:eastAsia="Times New Roman" w:cs="Times New Roman"/>
          <w:sz w:val="24"/>
          <w:szCs w:val="24"/>
        </w:rPr>
        <w:t xml:space="preserve"> Budowa nawierzchni drogi osiedlowej w ulicach Kazimierza Wielkiego, Bolesława Śmiałego i Szczerbcowej - etap I budowa parkingu osiedlowego.</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II.1.2) Rodzaj zamówienia:</w:t>
      </w:r>
      <w:r w:rsidRPr="00880D6D">
        <w:rPr>
          <w:rFonts w:eastAsia="Times New Roman" w:cs="Times New Roman"/>
          <w:sz w:val="24"/>
          <w:szCs w:val="24"/>
        </w:rPr>
        <w:t xml:space="preserve"> roboty budowlane.</w:t>
      </w:r>
    </w:p>
    <w:p w:rsidR="002D6599"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II.1.4) Określenie przedmiotu oraz wielkości lub zakresu zamówienia:</w:t>
      </w:r>
      <w:r w:rsidRPr="00880D6D">
        <w:rPr>
          <w:rFonts w:eastAsia="Times New Roman" w:cs="Times New Roman"/>
          <w:sz w:val="24"/>
          <w:szCs w:val="24"/>
        </w:rPr>
        <w:t xml:space="preserve"> </w:t>
      </w:r>
    </w:p>
    <w:p w:rsidR="002D6599"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 xml:space="preserve">Zakres zamówienia został określony szczegółowo w dokumentacji projektowej oraz specyfikacji technicznej wykonania i odbioru robót. Zamawiający w etapie pierwszym planuje wykonać parking osiedlowy w skład którego wchodzą: </w:t>
      </w:r>
    </w:p>
    <w:p w:rsidR="002D6599"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 xml:space="preserve">1) miejsca postojowe z kostki betonowej, </w:t>
      </w:r>
    </w:p>
    <w:p w:rsidR="002D6599"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 xml:space="preserve">2) chodniki i dojścia w obrębie parkingu z kostki betonowej </w:t>
      </w:r>
    </w:p>
    <w:p w:rsidR="002D6599"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 xml:space="preserve">3) część drogi wewnętrznej dojazdowej do parkingu o nawierzchni bitumicznej, </w:t>
      </w:r>
    </w:p>
    <w:p w:rsidR="002D6599"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 xml:space="preserve">4) częściowe zagospodarowanie terenu, </w:t>
      </w:r>
    </w:p>
    <w:p w:rsidR="002D6599"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 xml:space="preserve">5) przestawienie i montaż oświetlenia ulicznego, </w:t>
      </w:r>
    </w:p>
    <w:p w:rsidR="002D6599"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 xml:space="preserve">6) zakończenie i zabezpieczenie prac budowlanych w sposób umożliwiający kontynuację kolejnego etapu. </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Zakres prac obejmuje wykonanie wszystkich prac, jakie z technicznego punktu widzenia są konieczne do prawidłowego wykonania..</w:t>
      </w:r>
    </w:p>
    <w:p w:rsidR="002D6599" w:rsidRDefault="002D6599" w:rsidP="002D6599">
      <w:pPr>
        <w:spacing w:after="0" w:line="240" w:lineRule="auto"/>
        <w:rPr>
          <w:rFonts w:eastAsia="Times New Roman" w:cs="Times New Roman"/>
          <w:b/>
          <w:bCs/>
          <w:sz w:val="24"/>
          <w:szCs w:val="24"/>
        </w:rPr>
      </w:pP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II.1.6) Wspólny Słownik Zamówień (CPV):</w:t>
      </w:r>
      <w:r w:rsidRPr="00880D6D">
        <w:rPr>
          <w:rFonts w:eastAsia="Times New Roman" w:cs="Times New Roman"/>
          <w:sz w:val="24"/>
          <w:szCs w:val="24"/>
        </w:rPr>
        <w:t xml:space="preserve"> 45.23.31.11-3, 45.31.00.00-3.</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II.1.7) Czy dopuszcza się złożenie oferty częściowej:</w:t>
      </w:r>
      <w:r w:rsidRPr="00880D6D">
        <w:rPr>
          <w:rFonts w:eastAsia="Times New Roman" w:cs="Times New Roman"/>
          <w:sz w:val="24"/>
          <w:szCs w:val="24"/>
        </w:rPr>
        <w:t xml:space="preserve"> nie.</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lastRenderedPageBreak/>
        <w:t>II.1.8) Czy dopuszcza się złożenie oferty wariantowej:</w:t>
      </w:r>
      <w:r w:rsidRPr="00880D6D">
        <w:rPr>
          <w:rFonts w:eastAsia="Times New Roman" w:cs="Times New Roman"/>
          <w:sz w:val="24"/>
          <w:szCs w:val="24"/>
        </w:rPr>
        <w:t xml:space="preserve"> nie.</w:t>
      </w:r>
    </w:p>
    <w:p w:rsidR="00880D6D" w:rsidRPr="00880D6D" w:rsidRDefault="00880D6D" w:rsidP="002D6599">
      <w:pPr>
        <w:spacing w:after="0" w:line="240" w:lineRule="auto"/>
        <w:rPr>
          <w:rFonts w:eastAsia="Times New Roman" w:cs="Times New Roman"/>
          <w:sz w:val="24"/>
          <w:szCs w:val="24"/>
        </w:rPr>
      </w:pP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II.2) CZAS TRWANIA ZAMÓWIENIA LUB TERMIN WYKONANIA:</w:t>
      </w:r>
      <w:r w:rsidRPr="00880D6D">
        <w:rPr>
          <w:rFonts w:eastAsia="Times New Roman" w:cs="Times New Roman"/>
          <w:sz w:val="24"/>
          <w:szCs w:val="24"/>
        </w:rPr>
        <w:t xml:space="preserve"> Zakończenie: 31.03.2014.</w:t>
      </w:r>
    </w:p>
    <w:p w:rsidR="00CF4C5F" w:rsidRDefault="00CF4C5F" w:rsidP="002D6599">
      <w:pPr>
        <w:spacing w:after="0" w:line="240" w:lineRule="auto"/>
        <w:rPr>
          <w:rFonts w:eastAsia="Times New Roman" w:cs="Times New Roman"/>
          <w:sz w:val="24"/>
          <w:szCs w:val="24"/>
        </w:rPr>
      </w:pPr>
    </w:p>
    <w:p w:rsidR="00CF4C5F" w:rsidRDefault="00CF4C5F" w:rsidP="002D6599">
      <w:pPr>
        <w:spacing w:after="0" w:line="240" w:lineRule="auto"/>
        <w:rPr>
          <w:rFonts w:eastAsia="Times New Roman" w:cs="Times New Roman"/>
          <w:sz w:val="24"/>
          <w:szCs w:val="24"/>
        </w:rPr>
      </w:pP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SEKCJA III: INFORMACJE O CHARAKTERZE PRAWNYM, EKONOMICZNYM, FINANSOWYM I TECHNICZNYM</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III.1) WADIUM</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Informacja na temat wadium:</w:t>
      </w:r>
      <w:r w:rsidRPr="00880D6D">
        <w:rPr>
          <w:rFonts w:eastAsia="Times New Roman" w:cs="Times New Roman"/>
          <w:sz w:val="24"/>
          <w:szCs w:val="24"/>
        </w:rPr>
        <w:t xml:space="preserve"> Wadium należy wnieść w wysokości </w:t>
      </w:r>
      <w:r w:rsidRPr="00880D6D">
        <w:rPr>
          <w:rFonts w:eastAsia="Times New Roman" w:cs="Times New Roman"/>
          <w:b/>
          <w:sz w:val="24"/>
          <w:szCs w:val="24"/>
        </w:rPr>
        <w:t>3 000,00 zł</w:t>
      </w:r>
      <w:r w:rsidRPr="00880D6D">
        <w:rPr>
          <w:rFonts w:eastAsia="Times New Roman" w:cs="Times New Roman"/>
          <w:sz w:val="24"/>
          <w:szCs w:val="24"/>
        </w:rPr>
        <w:t>. (słownie: trzy tysiące złotych)</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III.2) ZALICZKI</w:t>
      </w:r>
    </w:p>
    <w:p w:rsidR="00EB11E7" w:rsidRDefault="00880D6D" w:rsidP="002D6599">
      <w:pPr>
        <w:spacing w:after="0" w:line="240" w:lineRule="auto"/>
        <w:rPr>
          <w:rFonts w:eastAsia="Times New Roman" w:cs="Times New Roman"/>
          <w:b/>
          <w:bCs/>
          <w:sz w:val="24"/>
          <w:szCs w:val="24"/>
        </w:rPr>
      </w:pPr>
      <w:r w:rsidRPr="00880D6D">
        <w:rPr>
          <w:rFonts w:eastAsia="Times New Roman" w:cs="Times New Roman"/>
          <w:b/>
          <w:bCs/>
          <w:sz w:val="24"/>
          <w:szCs w:val="24"/>
        </w:rPr>
        <w:t>III.3) WARUNKI UDZIAŁU W POSTĘPOWANIU ORAZ OPIS SPOSOBU DOKONYWANIA OCENY SPEŁNIANIA TYCH WARUNKÓW</w:t>
      </w:r>
    </w:p>
    <w:p w:rsidR="00EB11E7" w:rsidRPr="00880D6D" w:rsidRDefault="00EB11E7" w:rsidP="002D6599">
      <w:pPr>
        <w:spacing w:after="0" w:line="240" w:lineRule="auto"/>
        <w:rPr>
          <w:rFonts w:eastAsia="Times New Roman" w:cs="Times New Roman"/>
          <w:b/>
          <w:bCs/>
          <w:sz w:val="24"/>
          <w:szCs w:val="24"/>
        </w:rPr>
      </w:pPr>
    </w:p>
    <w:p w:rsidR="00880D6D" w:rsidRPr="00880D6D" w:rsidRDefault="00880D6D" w:rsidP="002D6599">
      <w:pPr>
        <w:numPr>
          <w:ilvl w:val="0"/>
          <w:numId w:val="2"/>
        </w:numPr>
        <w:spacing w:after="0" w:line="240" w:lineRule="auto"/>
        <w:rPr>
          <w:rFonts w:eastAsia="Times New Roman" w:cs="Times New Roman"/>
          <w:sz w:val="24"/>
          <w:szCs w:val="24"/>
        </w:rPr>
      </w:pPr>
      <w:r w:rsidRPr="00880D6D">
        <w:rPr>
          <w:rFonts w:eastAsia="Times New Roman" w:cs="Times New Roman"/>
          <w:b/>
          <w:bCs/>
          <w:sz w:val="24"/>
          <w:szCs w:val="24"/>
        </w:rPr>
        <w:t>III. 3.1) Uprawnienia do wykonywania określonej działalności lub czynności, jeżeli przepisy prawa nakładają obowiązek ich posiadania</w:t>
      </w:r>
    </w:p>
    <w:p w:rsidR="00880D6D" w:rsidRPr="00880D6D" w:rsidRDefault="00880D6D" w:rsidP="002D6599">
      <w:pPr>
        <w:spacing w:after="0" w:line="240" w:lineRule="auto"/>
        <w:ind w:left="720"/>
        <w:rPr>
          <w:rFonts w:eastAsia="Times New Roman" w:cs="Times New Roman"/>
          <w:sz w:val="24"/>
          <w:szCs w:val="24"/>
        </w:rPr>
      </w:pPr>
      <w:r w:rsidRPr="00880D6D">
        <w:rPr>
          <w:rFonts w:eastAsia="Times New Roman" w:cs="Times New Roman"/>
          <w:b/>
          <w:bCs/>
          <w:sz w:val="24"/>
          <w:szCs w:val="24"/>
        </w:rPr>
        <w:t>Opis sposobu dokonywania oceny spełniania tego warunku</w:t>
      </w:r>
    </w:p>
    <w:p w:rsidR="00880D6D" w:rsidRPr="00880D6D" w:rsidRDefault="00880D6D" w:rsidP="002D6599">
      <w:pPr>
        <w:numPr>
          <w:ilvl w:val="1"/>
          <w:numId w:val="2"/>
        </w:numPr>
        <w:spacing w:after="0" w:line="240" w:lineRule="auto"/>
        <w:rPr>
          <w:rFonts w:eastAsia="Times New Roman" w:cs="Times New Roman"/>
          <w:sz w:val="24"/>
          <w:szCs w:val="24"/>
        </w:rPr>
      </w:pPr>
      <w:r w:rsidRPr="00880D6D">
        <w:rPr>
          <w:rFonts w:eastAsia="Times New Roman" w:cs="Times New Roman"/>
          <w:sz w:val="24"/>
          <w:szCs w:val="24"/>
        </w:rPr>
        <w:t xml:space="preserve">Ocena spełnienia warunku udziału w postępowaniu będzie przeprowadzona </w:t>
      </w:r>
      <w:r w:rsidR="00EB11E7">
        <w:rPr>
          <w:rFonts w:eastAsia="Times New Roman" w:cs="Times New Roman"/>
          <w:sz w:val="24"/>
          <w:szCs w:val="24"/>
        </w:rPr>
        <w:br/>
      </w:r>
      <w:r w:rsidRPr="00880D6D">
        <w:rPr>
          <w:rFonts w:eastAsia="Times New Roman" w:cs="Times New Roman"/>
          <w:sz w:val="24"/>
          <w:szCs w:val="24"/>
        </w:rPr>
        <w:t>w oparciu o przedłożone przez Wykonawców oświadczenia.</w:t>
      </w:r>
    </w:p>
    <w:p w:rsidR="00880D6D" w:rsidRPr="00880D6D" w:rsidRDefault="00880D6D" w:rsidP="002D6599">
      <w:pPr>
        <w:numPr>
          <w:ilvl w:val="0"/>
          <w:numId w:val="2"/>
        </w:numPr>
        <w:spacing w:after="0" w:line="240" w:lineRule="auto"/>
        <w:rPr>
          <w:rFonts w:eastAsia="Times New Roman" w:cs="Times New Roman"/>
          <w:sz w:val="24"/>
          <w:szCs w:val="24"/>
        </w:rPr>
      </w:pPr>
      <w:r w:rsidRPr="00880D6D">
        <w:rPr>
          <w:rFonts w:eastAsia="Times New Roman" w:cs="Times New Roman"/>
          <w:b/>
          <w:bCs/>
          <w:sz w:val="24"/>
          <w:szCs w:val="24"/>
        </w:rPr>
        <w:t>III.3.2) Wiedza i doświadczenie</w:t>
      </w:r>
    </w:p>
    <w:p w:rsidR="00880D6D" w:rsidRPr="00880D6D" w:rsidRDefault="00880D6D" w:rsidP="002D6599">
      <w:pPr>
        <w:spacing w:after="0" w:line="240" w:lineRule="auto"/>
        <w:ind w:left="720"/>
        <w:rPr>
          <w:rFonts w:eastAsia="Times New Roman" w:cs="Times New Roman"/>
          <w:sz w:val="24"/>
          <w:szCs w:val="24"/>
        </w:rPr>
      </w:pPr>
      <w:r w:rsidRPr="00880D6D">
        <w:rPr>
          <w:rFonts w:eastAsia="Times New Roman" w:cs="Times New Roman"/>
          <w:b/>
          <w:bCs/>
          <w:sz w:val="24"/>
          <w:szCs w:val="24"/>
        </w:rPr>
        <w:t>Opis sposobu dokonywania oceny spełniania tego warunku</w:t>
      </w:r>
    </w:p>
    <w:p w:rsidR="00880D6D" w:rsidRPr="00880D6D" w:rsidRDefault="00880D6D" w:rsidP="00EB11E7">
      <w:pPr>
        <w:numPr>
          <w:ilvl w:val="1"/>
          <w:numId w:val="2"/>
        </w:numPr>
        <w:spacing w:after="0" w:line="240" w:lineRule="auto"/>
        <w:jc w:val="both"/>
        <w:rPr>
          <w:rFonts w:eastAsia="Times New Roman" w:cs="Times New Roman"/>
          <w:sz w:val="24"/>
          <w:szCs w:val="24"/>
        </w:rPr>
      </w:pPr>
      <w:r w:rsidRPr="00880D6D">
        <w:rPr>
          <w:rFonts w:eastAsia="Times New Roman" w:cs="Times New Roman"/>
          <w:sz w:val="24"/>
          <w:szCs w:val="24"/>
        </w:rPr>
        <w:t xml:space="preserve">Warunek zostanie uznany za spełniony, jeżeli wykonawca wykaże, że </w:t>
      </w:r>
      <w:r w:rsidR="00EB11E7">
        <w:rPr>
          <w:rFonts w:eastAsia="Times New Roman" w:cs="Times New Roman"/>
          <w:sz w:val="24"/>
          <w:szCs w:val="24"/>
        </w:rPr>
        <w:br/>
      </w:r>
      <w:r w:rsidRPr="00880D6D">
        <w:rPr>
          <w:rFonts w:eastAsia="Times New Roman" w:cs="Times New Roman"/>
          <w:sz w:val="24"/>
          <w:szCs w:val="24"/>
        </w:rPr>
        <w:t xml:space="preserve">w okresie ostatnich pięciu lat przed upływem terminu składania ofert, a jeżeli okres prowadzenia działalności jest krótszy - w tym okresie, zgodnie </w:t>
      </w:r>
      <w:r w:rsidR="00EB11E7">
        <w:rPr>
          <w:rFonts w:eastAsia="Times New Roman" w:cs="Times New Roman"/>
          <w:sz w:val="24"/>
          <w:szCs w:val="24"/>
        </w:rPr>
        <w:br/>
      </w:r>
      <w:r w:rsidRPr="00880D6D">
        <w:rPr>
          <w:rFonts w:eastAsia="Times New Roman" w:cs="Times New Roman"/>
          <w:sz w:val="24"/>
          <w:szCs w:val="24"/>
        </w:rPr>
        <w:t xml:space="preserve">z zasadami sztuki budowlanej wykonał i prawidłowo ukończył minimum dwie roboty budowlane z zakresu budowy lub przebudowy drogi klasy L (w rozumieniu Rozporządzenia Ministra Transportu i Gospodarki Morskiej z dnia 02.03.1999 r. w sprawie warunków, jakim powinny odpowiadać drogi publiczne i ich usytuowanie - Dz. U. z 1999r., Nr 43 poz. 430 ze zm.) wraz </w:t>
      </w:r>
      <w:r w:rsidR="00EB11E7">
        <w:rPr>
          <w:rFonts w:eastAsia="Times New Roman" w:cs="Times New Roman"/>
          <w:sz w:val="24"/>
          <w:szCs w:val="24"/>
        </w:rPr>
        <w:br/>
      </w:r>
      <w:r w:rsidRPr="00880D6D">
        <w:rPr>
          <w:rFonts w:eastAsia="Times New Roman" w:cs="Times New Roman"/>
          <w:sz w:val="24"/>
          <w:szCs w:val="24"/>
        </w:rPr>
        <w:t>z urządzeniami infrastruktury technicznej nadziemnej i podziemnej o wartości nie mniejszej niż 300.000 zł brutto każda</w:t>
      </w:r>
    </w:p>
    <w:p w:rsidR="00880D6D" w:rsidRPr="00880D6D" w:rsidRDefault="00880D6D" w:rsidP="002D6599">
      <w:pPr>
        <w:numPr>
          <w:ilvl w:val="0"/>
          <w:numId w:val="2"/>
        </w:numPr>
        <w:spacing w:after="0" w:line="240" w:lineRule="auto"/>
        <w:rPr>
          <w:rFonts w:eastAsia="Times New Roman" w:cs="Times New Roman"/>
          <w:sz w:val="24"/>
          <w:szCs w:val="24"/>
        </w:rPr>
      </w:pPr>
      <w:r w:rsidRPr="00880D6D">
        <w:rPr>
          <w:rFonts w:eastAsia="Times New Roman" w:cs="Times New Roman"/>
          <w:b/>
          <w:bCs/>
          <w:sz w:val="24"/>
          <w:szCs w:val="24"/>
        </w:rPr>
        <w:t>III.3.3) Potencjał techniczny</w:t>
      </w:r>
    </w:p>
    <w:p w:rsidR="00880D6D" w:rsidRPr="00880D6D" w:rsidRDefault="00880D6D" w:rsidP="002D6599">
      <w:pPr>
        <w:spacing w:after="0" w:line="240" w:lineRule="auto"/>
        <w:ind w:left="720"/>
        <w:rPr>
          <w:rFonts w:eastAsia="Times New Roman" w:cs="Times New Roman"/>
          <w:sz w:val="24"/>
          <w:szCs w:val="24"/>
        </w:rPr>
      </w:pPr>
      <w:r w:rsidRPr="00880D6D">
        <w:rPr>
          <w:rFonts w:eastAsia="Times New Roman" w:cs="Times New Roman"/>
          <w:b/>
          <w:bCs/>
          <w:sz w:val="24"/>
          <w:szCs w:val="24"/>
        </w:rPr>
        <w:t>Opis sposobu dokonywania oceny spełniania tego warunku</w:t>
      </w:r>
    </w:p>
    <w:p w:rsidR="00880D6D" w:rsidRPr="00880D6D" w:rsidRDefault="00880D6D" w:rsidP="002D6599">
      <w:pPr>
        <w:numPr>
          <w:ilvl w:val="1"/>
          <w:numId w:val="2"/>
        </w:numPr>
        <w:spacing w:after="0" w:line="240" w:lineRule="auto"/>
        <w:rPr>
          <w:rFonts w:eastAsia="Times New Roman" w:cs="Times New Roman"/>
          <w:sz w:val="24"/>
          <w:szCs w:val="24"/>
        </w:rPr>
      </w:pPr>
      <w:r w:rsidRPr="00880D6D">
        <w:rPr>
          <w:rFonts w:eastAsia="Times New Roman" w:cs="Times New Roman"/>
          <w:sz w:val="24"/>
          <w:szCs w:val="24"/>
        </w:rPr>
        <w:t>Ocena spełnienia warunku udziału w postępowaniu będzie przeprowadzona w oparciu o przedłożone przez Wykonawców oświadczenia.</w:t>
      </w:r>
    </w:p>
    <w:p w:rsidR="00880D6D" w:rsidRPr="00880D6D" w:rsidRDefault="00880D6D" w:rsidP="002D6599">
      <w:pPr>
        <w:numPr>
          <w:ilvl w:val="0"/>
          <w:numId w:val="2"/>
        </w:numPr>
        <w:spacing w:after="0" w:line="240" w:lineRule="auto"/>
        <w:rPr>
          <w:rFonts w:eastAsia="Times New Roman" w:cs="Times New Roman"/>
          <w:sz w:val="24"/>
          <w:szCs w:val="24"/>
        </w:rPr>
      </w:pPr>
      <w:r w:rsidRPr="00880D6D">
        <w:rPr>
          <w:rFonts w:eastAsia="Times New Roman" w:cs="Times New Roman"/>
          <w:b/>
          <w:bCs/>
          <w:sz w:val="24"/>
          <w:szCs w:val="24"/>
        </w:rPr>
        <w:t>III.3.4) Osoby zdolne do wykonania zamówienia</w:t>
      </w:r>
    </w:p>
    <w:p w:rsidR="00880D6D" w:rsidRPr="00880D6D" w:rsidRDefault="00880D6D" w:rsidP="002D6599">
      <w:pPr>
        <w:spacing w:after="0" w:line="240" w:lineRule="auto"/>
        <w:ind w:left="720"/>
        <w:rPr>
          <w:rFonts w:eastAsia="Times New Roman" w:cs="Times New Roman"/>
          <w:sz w:val="24"/>
          <w:szCs w:val="24"/>
        </w:rPr>
      </w:pPr>
      <w:r w:rsidRPr="00880D6D">
        <w:rPr>
          <w:rFonts w:eastAsia="Times New Roman" w:cs="Times New Roman"/>
          <w:b/>
          <w:bCs/>
          <w:sz w:val="24"/>
          <w:szCs w:val="24"/>
        </w:rPr>
        <w:t>Opis sposobu dokonywania oceny spełniania tego warunku</w:t>
      </w:r>
    </w:p>
    <w:p w:rsidR="00EB11E7" w:rsidRDefault="00880D6D" w:rsidP="00EB11E7">
      <w:pPr>
        <w:numPr>
          <w:ilvl w:val="1"/>
          <w:numId w:val="2"/>
        </w:numPr>
        <w:spacing w:after="0" w:line="240" w:lineRule="auto"/>
        <w:jc w:val="both"/>
        <w:rPr>
          <w:rFonts w:eastAsia="Times New Roman" w:cs="Times New Roman"/>
          <w:sz w:val="24"/>
          <w:szCs w:val="24"/>
        </w:rPr>
      </w:pPr>
      <w:r w:rsidRPr="00880D6D">
        <w:rPr>
          <w:rFonts w:eastAsia="Times New Roman" w:cs="Times New Roman"/>
          <w:sz w:val="24"/>
          <w:szCs w:val="24"/>
        </w:rPr>
        <w:t xml:space="preserve">Warunek zostanie uznany za spełniony, jeżeli wykonawca wykaże, że dysponuje lub będzie dysponować minimum jedną osobą (Kierownik Budowy) posiadającą uprawnienia budowlane do kierowania robotami budowlanymi i wykonywania samodzielnych funkcji technicznych w specjalności: </w:t>
      </w:r>
      <w:r w:rsidR="00EB11E7">
        <w:rPr>
          <w:rFonts w:eastAsia="Times New Roman" w:cs="Times New Roman"/>
          <w:sz w:val="24"/>
          <w:szCs w:val="24"/>
        </w:rPr>
        <w:br/>
      </w:r>
      <w:r w:rsidRPr="00880D6D">
        <w:rPr>
          <w:rFonts w:eastAsia="Times New Roman" w:cs="Times New Roman"/>
          <w:sz w:val="24"/>
          <w:szCs w:val="24"/>
        </w:rPr>
        <w:t xml:space="preserve">a) instalacyjnej w zakresie sieci, instalacji i urządzeń elektrycznych </w:t>
      </w:r>
      <w:r w:rsidR="00EB11E7">
        <w:rPr>
          <w:rFonts w:eastAsia="Times New Roman" w:cs="Times New Roman"/>
          <w:sz w:val="24"/>
          <w:szCs w:val="24"/>
        </w:rPr>
        <w:br/>
      </w:r>
      <w:r w:rsidRPr="00880D6D">
        <w:rPr>
          <w:rFonts w:eastAsia="Times New Roman" w:cs="Times New Roman"/>
          <w:sz w:val="24"/>
          <w:szCs w:val="24"/>
        </w:rPr>
        <w:t xml:space="preserve">i elektroenergetycznych, </w:t>
      </w:r>
    </w:p>
    <w:p w:rsidR="00880D6D" w:rsidRPr="00880D6D" w:rsidRDefault="00880D6D" w:rsidP="00EB11E7">
      <w:pPr>
        <w:spacing w:after="0" w:line="240" w:lineRule="auto"/>
        <w:ind w:left="1440"/>
        <w:jc w:val="both"/>
        <w:rPr>
          <w:rFonts w:eastAsia="Times New Roman" w:cs="Times New Roman"/>
          <w:sz w:val="24"/>
          <w:szCs w:val="24"/>
        </w:rPr>
      </w:pPr>
      <w:r w:rsidRPr="00880D6D">
        <w:rPr>
          <w:rFonts w:eastAsia="Times New Roman" w:cs="Times New Roman"/>
          <w:sz w:val="24"/>
          <w:szCs w:val="24"/>
        </w:rPr>
        <w:t>b) drogowej bez ograniczeń,</w:t>
      </w:r>
    </w:p>
    <w:p w:rsidR="00880D6D" w:rsidRPr="00880D6D" w:rsidRDefault="00880D6D" w:rsidP="002D6599">
      <w:pPr>
        <w:numPr>
          <w:ilvl w:val="0"/>
          <w:numId w:val="2"/>
        </w:numPr>
        <w:spacing w:after="0" w:line="240" w:lineRule="auto"/>
        <w:rPr>
          <w:rFonts w:eastAsia="Times New Roman" w:cs="Times New Roman"/>
          <w:sz w:val="24"/>
          <w:szCs w:val="24"/>
        </w:rPr>
      </w:pPr>
      <w:r w:rsidRPr="00880D6D">
        <w:rPr>
          <w:rFonts w:eastAsia="Times New Roman" w:cs="Times New Roman"/>
          <w:b/>
          <w:bCs/>
          <w:sz w:val="24"/>
          <w:szCs w:val="24"/>
        </w:rPr>
        <w:t>III.3.5) Sytuacja ekonomiczna i finansowa</w:t>
      </w:r>
    </w:p>
    <w:p w:rsidR="00880D6D" w:rsidRPr="00880D6D" w:rsidRDefault="00880D6D" w:rsidP="002D6599">
      <w:pPr>
        <w:spacing w:after="0" w:line="240" w:lineRule="auto"/>
        <w:ind w:left="720"/>
        <w:rPr>
          <w:rFonts w:eastAsia="Times New Roman" w:cs="Times New Roman"/>
          <w:sz w:val="24"/>
          <w:szCs w:val="24"/>
        </w:rPr>
      </w:pPr>
      <w:r w:rsidRPr="00880D6D">
        <w:rPr>
          <w:rFonts w:eastAsia="Times New Roman" w:cs="Times New Roman"/>
          <w:b/>
          <w:bCs/>
          <w:sz w:val="24"/>
          <w:szCs w:val="24"/>
        </w:rPr>
        <w:t>Opis sposobu dokonywania oceny spełniania tego warunku</w:t>
      </w:r>
    </w:p>
    <w:p w:rsidR="00880D6D" w:rsidRPr="00880D6D" w:rsidRDefault="00880D6D" w:rsidP="00EB11E7">
      <w:pPr>
        <w:numPr>
          <w:ilvl w:val="1"/>
          <w:numId w:val="2"/>
        </w:numPr>
        <w:spacing w:after="0" w:line="240" w:lineRule="auto"/>
        <w:jc w:val="both"/>
        <w:rPr>
          <w:rFonts w:eastAsia="Times New Roman" w:cs="Times New Roman"/>
          <w:sz w:val="24"/>
          <w:szCs w:val="24"/>
        </w:rPr>
      </w:pPr>
      <w:r w:rsidRPr="00880D6D">
        <w:rPr>
          <w:rFonts w:eastAsia="Times New Roman" w:cs="Times New Roman"/>
          <w:sz w:val="24"/>
          <w:szCs w:val="24"/>
        </w:rPr>
        <w:lastRenderedPageBreak/>
        <w:t>Opis sposobu dokonywania oceny spełniania warunku: Warunek zostanie uznany za spełniony jeżeli Wykonawca przedstawi informację banku lub spółdzielczej kasy oszczędnościowo-kredytowej potwierdzającej wysokość posiadanych środków finansowych lub zdolność kredytową wykonawcy, nie niższą niż 300 000 zł, wystawionej nie wcześniej niż 3 miesiące przed upływem terminu składania ofert,</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133F60" w:rsidRDefault="00133F60" w:rsidP="002D6599">
      <w:pPr>
        <w:spacing w:after="0" w:line="240" w:lineRule="auto"/>
        <w:rPr>
          <w:rFonts w:eastAsia="Times New Roman" w:cs="Times New Roman"/>
          <w:b/>
          <w:bCs/>
          <w:sz w:val="24"/>
          <w:szCs w:val="24"/>
        </w:rPr>
      </w:pP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III.4.1) W zakresie wykazania spełniania przez wykonawcę warunków, o których mowa w art. 22 ust. 1 ustawy, oprócz oświadczenia o spełnianiu warunków udziału w postępowaniu należy przedłożyć:</w:t>
      </w:r>
    </w:p>
    <w:p w:rsidR="00880D6D" w:rsidRPr="00880D6D" w:rsidRDefault="00880D6D" w:rsidP="002D6599">
      <w:pPr>
        <w:numPr>
          <w:ilvl w:val="0"/>
          <w:numId w:val="3"/>
        </w:numPr>
        <w:spacing w:after="0" w:line="240" w:lineRule="auto"/>
        <w:ind w:right="300"/>
        <w:jc w:val="both"/>
        <w:rPr>
          <w:rFonts w:eastAsia="Times New Roman" w:cs="Times New Roman"/>
          <w:sz w:val="24"/>
          <w:szCs w:val="24"/>
        </w:rPr>
      </w:pPr>
      <w:r w:rsidRPr="00880D6D">
        <w:rPr>
          <w:rFonts w:eastAsia="Times New Roman" w:cs="Times New Roman"/>
          <w:sz w:val="24"/>
          <w:szCs w:val="24"/>
        </w:rPr>
        <w:t xml:space="preserve">wykaz robót budowlanych wykonanych w okresie ostatnich pięciu lat przed upływem terminu składania ofert albo wniosków o dopuszczenie do udziału </w:t>
      </w:r>
      <w:r w:rsidR="00376D66">
        <w:rPr>
          <w:rFonts w:eastAsia="Times New Roman" w:cs="Times New Roman"/>
          <w:sz w:val="24"/>
          <w:szCs w:val="24"/>
        </w:rPr>
        <w:br/>
      </w:r>
      <w:r w:rsidRPr="00880D6D">
        <w:rPr>
          <w:rFonts w:eastAsia="Times New Roman" w:cs="Times New Roman"/>
          <w:sz w:val="24"/>
          <w:szCs w:val="24"/>
        </w:rPr>
        <w:t xml:space="preserve">w postępowaniu, a jeżeli okres prowadzenia działalności jest krótszy - w tym okresie, wraz z podaniem ich rodzaju i wartości, daty i miejsca wykonania oraz </w:t>
      </w:r>
      <w:r w:rsidR="00376D66">
        <w:rPr>
          <w:rFonts w:eastAsia="Times New Roman" w:cs="Times New Roman"/>
          <w:sz w:val="24"/>
          <w:szCs w:val="24"/>
        </w:rPr>
        <w:br/>
      </w:r>
      <w:r w:rsidRPr="00880D6D">
        <w:rPr>
          <w:rFonts w:eastAsia="Times New Roman" w:cs="Times New Roman"/>
          <w:sz w:val="24"/>
          <w:szCs w:val="24"/>
        </w:rPr>
        <w:t>z załączeniem dowodów dotyczących najważniejszych robót, określających, czy roboty te zostały wykonane w sposób należyty oraz wskazujących, czy zostały wykonane zgodnie z zasadami sztuki budowlanej i prawidłowo ukończone;</w:t>
      </w:r>
    </w:p>
    <w:p w:rsidR="00880D6D" w:rsidRPr="00880D6D" w:rsidRDefault="00880D6D" w:rsidP="002D6599">
      <w:pPr>
        <w:numPr>
          <w:ilvl w:val="0"/>
          <w:numId w:val="3"/>
        </w:numPr>
        <w:spacing w:after="0" w:line="240" w:lineRule="auto"/>
        <w:ind w:right="300"/>
        <w:jc w:val="both"/>
        <w:rPr>
          <w:rFonts w:eastAsia="Times New Roman" w:cs="Times New Roman"/>
          <w:sz w:val="24"/>
          <w:szCs w:val="24"/>
        </w:rPr>
      </w:pPr>
      <w:r w:rsidRPr="00880D6D">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880D6D" w:rsidRPr="00880D6D" w:rsidRDefault="00880D6D" w:rsidP="002D6599">
      <w:pPr>
        <w:numPr>
          <w:ilvl w:val="0"/>
          <w:numId w:val="3"/>
        </w:numPr>
        <w:spacing w:after="0" w:line="240" w:lineRule="auto"/>
        <w:ind w:right="300"/>
        <w:jc w:val="both"/>
        <w:rPr>
          <w:rFonts w:eastAsia="Times New Roman" w:cs="Times New Roman"/>
          <w:sz w:val="24"/>
          <w:szCs w:val="24"/>
        </w:rPr>
      </w:pPr>
      <w:r w:rsidRPr="00880D6D">
        <w:rPr>
          <w:rFonts w:eastAsia="Times New Roman" w:cs="Times New Roman"/>
          <w:sz w:val="24"/>
          <w:szCs w:val="24"/>
        </w:rPr>
        <w:t>oświadczenie, że osoby, które będą uczestniczyć w wykonywaniu zamówienia, posiadają wymagane uprawnienia, jeżeli ustawy nakładają obowiązek posiadania takich uprawnień;</w:t>
      </w:r>
    </w:p>
    <w:p w:rsidR="00880D6D" w:rsidRPr="00880D6D" w:rsidRDefault="00880D6D" w:rsidP="002D6599">
      <w:pPr>
        <w:numPr>
          <w:ilvl w:val="0"/>
          <w:numId w:val="3"/>
        </w:numPr>
        <w:spacing w:after="0" w:line="240" w:lineRule="auto"/>
        <w:ind w:right="300"/>
        <w:jc w:val="both"/>
        <w:rPr>
          <w:rFonts w:eastAsia="Times New Roman" w:cs="Times New Roman"/>
          <w:sz w:val="24"/>
          <w:szCs w:val="24"/>
        </w:rPr>
      </w:pPr>
      <w:r w:rsidRPr="00880D6D">
        <w:rPr>
          <w:rFonts w:eastAsia="Times New Roman" w:cs="Times New Roman"/>
          <w:sz w:val="24"/>
          <w:szCs w:val="24"/>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C76CD7" w:rsidRDefault="00C76CD7" w:rsidP="002D6599">
      <w:pPr>
        <w:spacing w:after="0" w:line="240" w:lineRule="auto"/>
        <w:rPr>
          <w:rFonts w:eastAsia="Times New Roman" w:cs="Times New Roman"/>
          <w:b/>
          <w:bCs/>
          <w:sz w:val="24"/>
          <w:szCs w:val="24"/>
        </w:rPr>
      </w:pP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III.4.2) W zakresie potwierdzenia niepodlegania wykluczeniu na podstawie art. 24 ust. 1 ustawy, należy przedłożyć:</w:t>
      </w:r>
    </w:p>
    <w:p w:rsidR="00880D6D" w:rsidRPr="00880D6D" w:rsidRDefault="00880D6D" w:rsidP="002D6599">
      <w:pPr>
        <w:numPr>
          <w:ilvl w:val="0"/>
          <w:numId w:val="4"/>
        </w:numPr>
        <w:spacing w:after="0" w:line="240" w:lineRule="auto"/>
        <w:ind w:right="300"/>
        <w:jc w:val="both"/>
        <w:rPr>
          <w:rFonts w:eastAsia="Times New Roman" w:cs="Times New Roman"/>
          <w:sz w:val="24"/>
          <w:szCs w:val="24"/>
        </w:rPr>
      </w:pPr>
      <w:r w:rsidRPr="00880D6D">
        <w:rPr>
          <w:rFonts w:eastAsia="Times New Roman" w:cs="Times New Roman"/>
          <w:sz w:val="24"/>
          <w:szCs w:val="24"/>
        </w:rPr>
        <w:t>oświadczenie o braku podstaw do wykluczenia;</w:t>
      </w:r>
    </w:p>
    <w:p w:rsidR="00880D6D" w:rsidRPr="00880D6D" w:rsidRDefault="00880D6D" w:rsidP="002D6599">
      <w:pPr>
        <w:numPr>
          <w:ilvl w:val="0"/>
          <w:numId w:val="4"/>
        </w:numPr>
        <w:spacing w:after="0" w:line="240" w:lineRule="auto"/>
        <w:ind w:right="300"/>
        <w:jc w:val="both"/>
        <w:rPr>
          <w:rFonts w:eastAsia="Times New Roman" w:cs="Times New Roman"/>
          <w:sz w:val="24"/>
          <w:szCs w:val="24"/>
        </w:rPr>
      </w:pPr>
      <w:r w:rsidRPr="00880D6D">
        <w:rPr>
          <w:rFonts w:eastAsia="Times New Roman" w:cs="Times New Roman"/>
          <w:sz w:val="24"/>
          <w:szCs w:val="24"/>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880D6D" w:rsidRPr="00880D6D" w:rsidRDefault="00880D6D" w:rsidP="002D6599">
      <w:pPr>
        <w:numPr>
          <w:ilvl w:val="0"/>
          <w:numId w:val="4"/>
        </w:numPr>
        <w:spacing w:after="0" w:line="240" w:lineRule="auto"/>
        <w:ind w:right="300"/>
        <w:jc w:val="both"/>
        <w:rPr>
          <w:rFonts w:eastAsia="Times New Roman" w:cs="Times New Roman"/>
          <w:sz w:val="24"/>
          <w:szCs w:val="24"/>
        </w:rPr>
      </w:pPr>
      <w:r w:rsidRPr="00880D6D">
        <w:rPr>
          <w:rFonts w:eastAsia="Times New Roman" w:cs="Times New Roman"/>
          <w:sz w:val="24"/>
          <w:szCs w:val="24"/>
        </w:rPr>
        <w:t xml:space="preserve">aktualne zaświadczenie właściwego naczelnika urzędu skarbowego potwierdzające, że wykonawca nie zalega z opłacaniem podatków, lub </w:t>
      </w:r>
      <w:r w:rsidRPr="00880D6D">
        <w:rPr>
          <w:rFonts w:eastAsia="Times New Roman" w:cs="Times New Roman"/>
          <w:sz w:val="24"/>
          <w:szCs w:val="24"/>
        </w:rPr>
        <w:lastRenderedPageBreak/>
        <w:t>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880D6D" w:rsidRPr="00880D6D" w:rsidRDefault="00880D6D" w:rsidP="002D6599">
      <w:pPr>
        <w:numPr>
          <w:ilvl w:val="0"/>
          <w:numId w:val="4"/>
        </w:numPr>
        <w:spacing w:after="0" w:line="240" w:lineRule="auto"/>
        <w:ind w:right="300"/>
        <w:jc w:val="both"/>
        <w:rPr>
          <w:rFonts w:eastAsia="Times New Roman" w:cs="Times New Roman"/>
          <w:sz w:val="24"/>
          <w:szCs w:val="24"/>
        </w:rPr>
      </w:pPr>
      <w:r w:rsidRPr="00880D6D">
        <w:rPr>
          <w:rFonts w:eastAsia="Times New Roman" w:cs="Times New Roman"/>
          <w:sz w:val="24"/>
          <w:szCs w:val="24"/>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III.4.3) Dokumenty podmiotów zagranicznych</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Jeżeli wykonawca ma siedzibę lub miejsce zamieszkania poza terytorium Rzeczypospolitej Polskiej, przedkłada:</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III.4.3.1) dokument wystawiony w kraju, w którym ma siedzibę lub miejsce zamieszkania potwierdzający, że:</w:t>
      </w:r>
    </w:p>
    <w:p w:rsidR="00880D6D" w:rsidRPr="00880D6D" w:rsidRDefault="00880D6D" w:rsidP="002D6599">
      <w:pPr>
        <w:numPr>
          <w:ilvl w:val="0"/>
          <w:numId w:val="5"/>
        </w:numPr>
        <w:spacing w:after="0" w:line="240" w:lineRule="auto"/>
        <w:ind w:right="300"/>
        <w:jc w:val="both"/>
        <w:rPr>
          <w:rFonts w:eastAsia="Times New Roman" w:cs="Times New Roman"/>
          <w:sz w:val="24"/>
          <w:szCs w:val="24"/>
        </w:rPr>
      </w:pPr>
      <w:r w:rsidRPr="00880D6D">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880D6D" w:rsidRPr="00880D6D" w:rsidRDefault="00880D6D" w:rsidP="002D6599">
      <w:pPr>
        <w:numPr>
          <w:ilvl w:val="0"/>
          <w:numId w:val="5"/>
        </w:numPr>
        <w:spacing w:after="0" w:line="240" w:lineRule="auto"/>
        <w:ind w:right="300"/>
        <w:jc w:val="both"/>
        <w:rPr>
          <w:rFonts w:eastAsia="Times New Roman" w:cs="Times New Roman"/>
          <w:sz w:val="24"/>
          <w:szCs w:val="24"/>
        </w:rPr>
      </w:pPr>
      <w:r w:rsidRPr="00880D6D">
        <w:rPr>
          <w:rFonts w:eastAsia="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III.4.3.2)</w:t>
      </w:r>
    </w:p>
    <w:p w:rsidR="00880D6D" w:rsidRPr="00880D6D" w:rsidRDefault="00880D6D" w:rsidP="002D6599">
      <w:pPr>
        <w:numPr>
          <w:ilvl w:val="0"/>
          <w:numId w:val="6"/>
        </w:numPr>
        <w:spacing w:after="0" w:line="240" w:lineRule="auto"/>
        <w:ind w:right="300"/>
        <w:jc w:val="both"/>
        <w:rPr>
          <w:rFonts w:eastAsia="Times New Roman" w:cs="Times New Roman"/>
          <w:sz w:val="24"/>
          <w:szCs w:val="24"/>
        </w:rPr>
      </w:pPr>
      <w:r w:rsidRPr="00880D6D">
        <w:rPr>
          <w:rFonts w:eastAsia="Times New Roman" w:cs="Times New Roman"/>
          <w:sz w:val="24"/>
          <w:szCs w:val="24"/>
        </w:rPr>
        <w:t>zaświadczenie właściwego organu sądowego lub administracyjnego miejsca zamieszkania albo zamieszkania osoby, której dokumenty dotyczą, w zakresie określonym w art. 24 ust. 1 pkt 10 -11 ustawy - wystawione nie wcześniej niż 6 miesięcy przed upływem terminu składania wniosków o dopuszczenie do udziału w postępowaniu o udzielenie zamówienia albo składania ofert.</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III.4.4) Dokumenty dotyczące przynależności do tej samej grupy kapitałowej</w:t>
      </w:r>
    </w:p>
    <w:p w:rsidR="00880D6D" w:rsidRPr="00880D6D" w:rsidRDefault="00880D6D" w:rsidP="002D6599">
      <w:pPr>
        <w:numPr>
          <w:ilvl w:val="0"/>
          <w:numId w:val="7"/>
        </w:numPr>
        <w:spacing w:after="0" w:line="240" w:lineRule="auto"/>
        <w:ind w:right="300"/>
        <w:jc w:val="both"/>
        <w:rPr>
          <w:rFonts w:eastAsia="Times New Roman" w:cs="Times New Roman"/>
          <w:sz w:val="24"/>
          <w:szCs w:val="24"/>
        </w:rPr>
      </w:pPr>
      <w:r w:rsidRPr="00880D6D">
        <w:rPr>
          <w:rFonts w:eastAsia="Times New Roman" w:cs="Times New Roman"/>
          <w:sz w:val="24"/>
          <w:szCs w:val="24"/>
        </w:rPr>
        <w:t>lista podmiotów należących do tej samej grupy kapitałowej w rozumieniu ustawy z dnia 16 lutego 2007 r. o ochronie konkurencji i konsumentów albo informacji o tym, że nie należy do grupy kapitałowej;</w:t>
      </w:r>
    </w:p>
    <w:p w:rsidR="00C76CD7" w:rsidRDefault="00C76CD7" w:rsidP="002D6599">
      <w:pPr>
        <w:spacing w:after="0" w:line="240" w:lineRule="auto"/>
        <w:rPr>
          <w:rFonts w:eastAsia="Times New Roman" w:cs="Times New Roman"/>
          <w:b/>
          <w:bCs/>
          <w:sz w:val="24"/>
          <w:szCs w:val="24"/>
        </w:rPr>
      </w:pP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III.6) INNE DOKUMENTY</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Inne dokumenty niewymienione w pkt III.4) albo w pkt III.5)</w:t>
      </w:r>
    </w:p>
    <w:p w:rsidR="00376D66"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 xml:space="preserve">1) oferta cenowa zgodnie z Rozdziałem I pkt 3 siwz; w przypadku składania oferty wspólnej należy złożyć jeden dokument </w:t>
      </w:r>
      <w:r w:rsidR="00376D66">
        <w:rPr>
          <w:rFonts w:eastAsia="Times New Roman" w:cs="Times New Roman"/>
          <w:sz w:val="24"/>
          <w:szCs w:val="24"/>
        </w:rPr>
        <w:br/>
      </w:r>
      <w:r w:rsidRPr="00880D6D">
        <w:rPr>
          <w:rFonts w:eastAsia="Times New Roman" w:cs="Times New Roman"/>
          <w:sz w:val="24"/>
          <w:szCs w:val="24"/>
        </w:rPr>
        <w:t xml:space="preserve">2) odpowiednie pełnomocnictwa; tylko w sytuacjach określonych w Rozdziale I pkt 5 zdanie 2 siwz lub w przypadku składania oferty wspólnej (Rozdział III pkt 1 siwz) </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 xml:space="preserve">3) oświadczenie według wzoru stanowiącego załącznik nr 1 do siwz wskazujące cześć zamówienia, której wykonanie wykonawca powierzy podwykonawcom (jeżeli wykonawca </w:t>
      </w:r>
      <w:r w:rsidRPr="00880D6D">
        <w:rPr>
          <w:rFonts w:eastAsia="Times New Roman" w:cs="Times New Roman"/>
          <w:sz w:val="24"/>
          <w:szCs w:val="24"/>
        </w:rPr>
        <w:lastRenderedPageBreak/>
        <w:t>przewiduje udział podwykonawców); w przypadku składania oferty wspólnej należy złożyć jeden dokument.</w:t>
      </w:r>
    </w:p>
    <w:p w:rsidR="00376D66" w:rsidRDefault="00376D66" w:rsidP="002D6599">
      <w:pPr>
        <w:spacing w:after="0" w:line="240" w:lineRule="auto"/>
        <w:rPr>
          <w:rFonts w:eastAsia="Times New Roman" w:cs="Times New Roman"/>
          <w:sz w:val="24"/>
          <w:szCs w:val="24"/>
        </w:rPr>
      </w:pPr>
    </w:p>
    <w:p w:rsidR="00133F60" w:rsidRDefault="00133F60" w:rsidP="002D6599">
      <w:pPr>
        <w:spacing w:after="0" w:line="240" w:lineRule="auto"/>
        <w:rPr>
          <w:rFonts w:eastAsia="Times New Roman" w:cs="Times New Roman"/>
          <w:sz w:val="24"/>
          <w:szCs w:val="24"/>
        </w:rPr>
      </w:pP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t>SEKCJA IV: PROCEDURA</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IV.1) TRYB UDZIELENIA ZAMÓWIENIA</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IV.1.1) Tryb udzielenia zamówienia:</w:t>
      </w:r>
      <w:r w:rsidRPr="00880D6D">
        <w:rPr>
          <w:rFonts w:eastAsia="Times New Roman" w:cs="Times New Roman"/>
          <w:sz w:val="24"/>
          <w:szCs w:val="24"/>
        </w:rPr>
        <w:t xml:space="preserve"> przetarg nieograniczony.</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IV.2) KRYTERIA OCENY OFERT</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 xml:space="preserve">IV.2.1) Kryteria oceny ofert: </w:t>
      </w:r>
      <w:r w:rsidRPr="00880D6D">
        <w:rPr>
          <w:rFonts w:eastAsia="Times New Roman" w:cs="Times New Roman"/>
          <w:sz w:val="24"/>
          <w:szCs w:val="24"/>
        </w:rPr>
        <w:t>najniższa cena.</w:t>
      </w:r>
    </w:p>
    <w:p w:rsidR="006B38C1" w:rsidRDefault="006B38C1" w:rsidP="002D6599">
      <w:pPr>
        <w:spacing w:after="0" w:line="240" w:lineRule="auto"/>
        <w:rPr>
          <w:rFonts w:eastAsia="Times New Roman" w:cs="Times New Roman"/>
          <w:b/>
          <w:bCs/>
          <w:sz w:val="24"/>
          <w:szCs w:val="24"/>
        </w:rPr>
      </w:pP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IV.3) ZMIANA UMOWY</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 xml:space="preserve">przewiduje się istotne zmiany postanowień zawartej umowy w stosunku do treści oferty, na podstawie której dokonano wyboru wykonawcy: </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Dopuszczalne zmiany postanowień umowy oraz określenie warunków zmian</w:t>
      </w:r>
    </w:p>
    <w:p w:rsidR="00376D66" w:rsidRDefault="00376D66" w:rsidP="006B38C1">
      <w:pPr>
        <w:spacing w:after="0" w:line="240" w:lineRule="auto"/>
        <w:jc w:val="both"/>
        <w:rPr>
          <w:rFonts w:eastAsia="Times New Roman" w:cs="Times New Roman"/>
          <w:sz w:val="24"/>
          <w:szCs w:val="24"/>
        </w:rPr>
      </w:pPr>
      <w:r>
        <w:rPr>
          <w:rFonts w:eastAsia="Times New Roman" w:cs="Times New Roman"/>
          <w:sz w:val="24"/>
          <w:szCs w:val="24"/>
        </w:rPr>
        <w:t xml:space="preserve">1. </w:t>
      </w:r>
      <w:r w:rsidR="00880D6D" w:rsidRPr="00880D6D">
        <w:rPr>
          <w:rFonts w:eastAsia="Times New Roman" w:cs="Times New Roman"/>
          <w:sz w:val="24"/>
          <w:szCs w:val="24"/>
        </w:rPr>
        <w:t xml:space="preserve">Zamawiający przewiduje możliwość wprowadzenia istotnych zmian postanowień niniejszej umowy w stosunku do treści oferty, polegających na zmianie terminu zakończenia przedmiotu umowy, zmianie wynagrodzenia oraz zmianie personelu Wykonawcy. </w:t>
      </w:r>
    </w:p>
    <w:p w:rsidR="00376D66" w:rsidRDefault="00376D66" w:rsidP="006B38C1">
      <w:pPr>
        <w:spacing w:after="0" w:line="240" w:lineRule="auto"/>
        <w:jc w:val="both"/>
        <w:rPr>
          <w:rFonts w:eastAsia="Times New Roman" w:cs="Times New Roman"/>
          <w:sz w:val="24"/>
          <w:szCs w:val="24"/>
        </w:rPr>
      </w:pPr>
      <w:r>
        <w:rPr>
          <w:rFonts w:eastAsia="Times New Roman" w:cs="Times New Roman"/>
          <w:sz w:val="24"/>
          <w:szCs w:val="24"/>
        </w:rPr>
        <w:t>2</w:t>
      </w:r>
      <w:r w:rsidR="00880D6D" w:rsidRPr="00880D6D">
        <w:rPr>
          <w:rFonts w:eastAsia="Times New Roman" w:cs="Times New Roman"/>
          <w:sz w:val="24"/>
          <w:szCs w:val="24"/>
        </w:rPr>
        <w:t xml:space="preserve">. Zmiana terminu zakończenia przedmiotu umowy może nastąpić, na wniosek Wykonawcy lub Zamawiającego w następujących przypadkach: </w:t>
      </w:r>
    </w:p>
    <w:p w:rsidR="00376D66" w:rsidRDefault="00880D6D" w:rsidP="006B38C1">
      <w:pPr>
        <w:spacing w:after="0" w:line="240" w:lineRule="auto"/>
        <w:jc w:val="both"/>
        <w:rPr>
          <w:rFonts w:eastAsia="Times New Roman" w:cs="Times New Roman"/>
          <w:sz w:val="24"/>
          <w:szCs w:val="24"/>
        </w:rPr>
      </w:pPr>
      <w:r w:rsidRPr="00880D6D">
        <w:rPr>
          <w:rFonts w:eastAsia="Times New Roman" w:cs="Times New Roman"/>
          <w:sz w:val="24"/>
          <w:szCs w:val="24"/>
        </w:rPr>
        <w:t>1) wystąpi konieczność wykonania zamówienia dodatkowego, które będzie miało istotny wpływ na przedłużenie terminu zakończenia zadania;</w:t>
      </w:r>
    </w:p>
    <w:p w:rsidR="00376D66" w:rsidRDefault="00880D6D" w:rsidP="006B38C1">
      <w:pPr>
        <w:spacing w:after="0" w:line="240" w:lineRule="auto"/>
        <w:jc w:val="both"/>
        <w:rPr>
          <w:rFonts w:eastAsia="Times New Roman" w:cs="Times New Roman"/>
          <w:sz w:val="24"/>
          <w:szCs w:val="24"/>
        </w:rPr>
      </w:pPr>
      <w:r w:rsidRPr="00880D6D">
        <w:rPr>
          <w:rFonts w:eastAsia="Times New Roman" w:cs="Times New Roman"/>
          <w:sz w:val="24"/>
          <w:szCs w:val="24"/>
        </w:rPr>
        <w:t xml:space="preserve"> 2) wystąpią szczególne warunki atmosferyczne, uniemożliwiające prowadzenie robót budowlanych zgodnie z technologią przewidzianą w dokumentacji projektowej i warunkach Specyfikacji Technicznej Wykonania i Odbioru Robót Budowlanych. Wydłużenie czasu trwania umowy będzie równoważne z czasem trwania ich wstrzymania. Na tę okoliczność kierownik budowy sporządzi wpis do dziennika budowy, który potwierdzi inspektor nadzoru. 3) wystąpią nieprzewidziane warunki realizacji w szczególności: wystąpi odkrycie nie zinwentaryzowanych obiektów czy elementów instalacji i będzie to miało wpływ na harmonogram i termin wykonania przedmiotu umowy; </w:t>
      </w:r>
    </w:p>
    <w:p w:rsidR="00880D6D" w:rsidRPr="00880D6D" w:rsidRDefault="00880D6D" w:rsidP="006B38C1">
      <w:pPr>
        <w:spacing w:after="0" w:line="240" w:lineRule="auto"/>
        <w:jc w:val="both"/>
        <w:rPr>
          <w:rFonts w:eastAsia="Times New Roman" w:cs="Times New Roman"/>
          <w:sz w:val="24"/>
          <w:szCs w:val="24"/>
        </w:rPr>
      </w:pPr>
      <w:r w:rsidRPr="00880D6D">
        <w:rPr>
          <w:rFonts w:eastAsia="Times New Roman" w:cs="Times New Roman"/>
          <w:sz w:val="24"/>
          <w:szCs w:val="24"/>
        </w:rPr>
        <w:t>4) wystąpi okoliczność po stronie Zamawiającego, w szczególności wstrzymania robót przez Zamawiającego, konieczność usunięcia błędów lub wprowadzenia zmian w dokumentacji projektowej, odmowa wydania przez organ administracji lub inne podmioty wymaganych decyzji, zezwoleń, uzgodnień z przyczyn nie zawinionych przez Wykonawcę. 4. Ulegnie zmianie urzędowa stawka VAT na roboty budowlane. 5. Zmiana personelu Wykonawcy może odbywać się na jego pisemny wniosek, za zgodą Zamawiającego. Nowe proponowane osoby muszą spełniać wymagania opisane w SIWZ. 6. Zamawiający zastrzega sobie możliwość odstąpienia od umowy z powodu okoliczności, o których mowa w art. 145 ust. 1 ustawy z dnia 29 stycznia 2004 r. Prawo zamówień publicznych (tj. Dz. U. z 2010 r. Nr 113, poz.759 z późniejszymi zmianami).</w:t>
      </w:r>
    </w:p>
    <w:p w:rsidR="00A51C59" w:rsidRDefault="00A51C59" w:rsidP="002D6599">
      <w:pPr>
        <w:spacing w:after="0" w:line="240" w:lineRule="auto"/>
        <w:rPr>
          <w:rFonts w:eastAsia="Times New Roman" w:cs="Times New Roman"/>
          <w:b/>
          <w:bCs/>
          <w:sz w:val="24"/>
          <w:szCs w:val="24"/>
        </w:rPr>
      </w:pP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IV.4) INFORMACJE ADMINISTRACYJNE</w:t>
      </w:r>
    </w:p>
    <w:p w:rsidR="006B38C1"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IV.4.1)</w:t>
      </w:r>
      <w:r w:rsidRPr="00880D6D">
        <w:rPr>
          <w:rFonts w:eastAsia="Times New Roman" w:cs="Times New Roman"/>
          <w:sz w:val="24"/>
          <w:szCs w:val="24"/>
        </w:rPr>
        <w:t> </w:t>
      </w:r>
      <w:r w:rsidRPr="00880D6D">
        <w:rPr>
          <w:rFonts w:eastAsia="Times New Roman" w:cs="Times New Roman"/>
          <w:b/>
          <w:bCs/>
          <w:sz w:val="24"/>
          <w:szCs w:val="24"/>
        </w:rPr>
        <w:t>Adres strony internetowej, na której jest dostępna specyfikacja istotnych warunków zamówienia:</w:t>
      </w:r>
      <w:r w:rsidR="006B38C1">
        <w:rPr>
          <w:rFonts w:eastAsia="Times New Roman" w:cs="Times New Roman"/>
          <w:b/>
          <w:bCs/>
          <w:sz w:val="24"/>
          <w:szCs w:val="24"/>
        </w:rPr>
        <w:t xml:space="preserve"> </w:t>
      </w:r>
      <w:r w:rsidRPr="00880D6D">
        <w:rPr>
          <w:rFonts w:eastAsia="Times New Roman" w:cs="Times New Roman"/>
          <w:sz w:val="24"/>
          <w:szCs w:val="24"/>
        </w:rPr>
        <w:t xml:space="preserve"> </w:t>
      </w:r>
      <w:hyperlink r:id="rId7" w:history="1">
        <w:r w:rsidR="006B38C1" w:rsidRPr="001118D1">
          <w:rPr>
            <w:rStyle w:val="Hipercze"/>
            <w:rFonts w:eastAsia="Times New Roman" w:cs="Times New Roman"/>
            <w:sz w:val="24"/>
            <w:szCs w:val="24"/>
          </w:rPr>
          <w:t>http://bip.mieszkowice.pl/zamowienia</w:t>
        </w:r>
      </w:hyperlink>
      <w:r w:rsidR="006B38C1">
        <w:rPr>
          <w:rFonts w:eastAsia="Times New Roman" w:cs="Times New Roman"/>
          <w:sz w:val="24"/>
          <w:szCs w:val="24"/>
        </w:rPr>
        <w:t xml:space="preserve"> </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sz w:val="24"/>
          <w:szCs w:val="24"/>
        </w:rPr>
        <w:br/>
      </w:r>
      <w:r w:rsidRPr="00880D6D">
        <w:rPr>
          <w:rFonts w:eastAsia="Times New Roman" w:cs="Times New Roman"/>
          <w:b/>
          <w:bCs/>
          <w:sz w:val="24"/>
          <w:szCs w:val="24"/>
        </w:rPr>
        <w:t>Specyfikację istotnych warunków zamówienia można uzyskać pod adresem:</w:t>
      </w:r>
      <w:r w:rsidRPr="00880D6D">
        <w:rPr>
          <w:rFonts w:eastAsia="Times New Roman" w:cs="Times New Roman"/>
          <w:sz w:val="24"/>
          <w:szCs w:val="24"/>
        </w:rPr>
        <w:t xml:space="preserve"> Urząd Miejski, ul. F. Chopina 1, 74-505 Mieszkowice, II piętro Referat GPiOŚ pok. Nr 22.</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lastRenderedPageBreak/>
        <w:t>IV.4.4) Termin składania wniosków o dopuszczenie do udziału w postępowaniu lub ofert:</w:t>
      </w:r>
      <w:r w:rsidRPr="00880D6D">
        <w:rPr>
          <w:rFonts w:eastAsia="Times New Roman" w:cs="Times New Roman"/>
          <w:sz w:val="24"/>
          <w:szCs w:val="24"/>
        </w:rPr>
        <w:t xml:space="preserve"> </w:t>
      </w:r>
      <w:r w:rsidRPr="00880D6D">
        <w:rPr>
          <w:rFonts w:eastAsia="Times New Roman" w:cs="Times New Roman"/>
          <w:b/>
          <w:sz w:val="24"/>
          <w:szCs w:val="24"/>
        </w:rPr>
        <w:t>09.08.2013</w:t>
      </w:r>
      <w:r w:rsidRPr="00880D6D">
        <w:rPr>
          <w:rFonts w:eastAsia="Times New Roman" w:cs="Times New Roman"/>
          <w:sz w:val="24"/>
          <w:szCs w:val="24"/>
        </w:rPr>
        <w:t xml:space="preserve"> godzina 12:00, miejsce: Urząd Miejski, ul. F. Chopina 1, 74-505 Mieszkowice, I piętro sekretariat pok. Nr 4.</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IV.4.5) Termin związania ofertą:</w:t>
      </w:r>
      <w:r w:rsidRPr="00880D6D">
        <w:rPr>
          <w:rFonts w:eastAsia="Times New Roman" w:cs="Times New Roman"/>
          <w:sz w:val="24"/>
          <w:szCs w:val="24"/>
        </w:rPr>
        <w:t xml:space="preserve"> okres w dniach: 30 (od ostatecznego terminu składania ofert).</w:t>
      </w: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IV.4.16) Informacje dodatkowe, w tym dotyczące finansowania projektu/programu ze środków Unii Europejskiej:</w:t>
      </w:r>
      <w:r w:rsidRPr="00880D6D">
        <w:rPr>
          <w:rFonts w:eastAsia="Times New Roman" w:cs="Times New Roman"/>
          <w:sz w:val="24"/>
          <w:szCs w:val="24"/>
        </w:rPr>
        <w:t xml:space="preserve"> nie dotyczy.</w:t>
      </w:r>
    </w:p>
    <w:p w:rsidR="006B38C1" w:rsidRDefault="006B38C1" w:rsidP="002D6599">
      <w:pPr>
        <w:spacing w:after="0" w:line="240" w:lineRule="auto"/>
        <w:rPr>
          <w:rFonts w:eastAsia="Times New Roman" w:cs="Times New Roman"/>
          <w:b/>
          <w:bCs/>
          <w:sz w:val="24"/>
          <w:szCs w:val="24"/>
        </w:rPr>
      </w:pPr>
    </w:p>
    <w:p w:rsidR="00880D6D" w:rsidRPr="00880D6D" w:rsidRDefault="00880D6D" w:rsidP="002D6599">
      <w:pPr>
        <w:spacing w:after="0" w:line="240" w:lineRule="auto"/>
        <w:rPr>
          <w:rFonts w:eastAsia="Times New Roman" w:cs="Times New Roman"/>
          <w:sz w:val="24"/>
          <w:szCs w:val="24"/>
        </w:rPr>
      </w:pPr>
      <w:r w:rsidRPr="00880D6D">
        <w:rPr>
          <w:rFonts w:eastAsia="Times New Roman" w:cs="Times New Roman"/>
          <w:b/>
          <w:bCs/>
          <w:sz w:val="24"/>
          <w:szCs w:val="24"/>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880D6D">
        <w:rPr>
          <w:rFonts w:eastAsia="Times New Roman" w:cs="Times New Roman"/>
          <w:sz w:val="24"/>
          <w:szCs w:val="24"/>
        </w:rPr>
        <w:t>nie</w:t>
      </w:r>
    </w:p>
    <w:p w:rsidR="00B636F7" w:rsidRPr="00880D6D" w:rsidRDefault="00B636F7" w:rsidP="002D6599">
      <w:pPr>
        <w:spacing w:after="0" w:line="240" w:lineRule="auto"/>
        <w:rPr>
          <w:sz w:val="24"/>
          <w:szCs w:val="24"/>
        </w:rPr>
      </w:pPr>
    </w:p>
    <w:sectPr w:rsidR="00B636F7" w:rsidRPr="00880D6D">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36F7" w:rsidRDefault="00B636F7" w:rsidP="00CF4C5F">
      <w:pPr>
        <w:spacing w:after="0" w:line="240" w:lineRule="auto"/>
      </w:pPr>
      <w:r>
        <w:separator/>
      </w:r>
    </w:p>
  </w:endnote>
  <w:endnote w:type="continuationSeparator" w:id="1">
    <w:p w:rsidR="00B636F7" w:rsidRDefault="00B636F7" w:rsidP="00CF4C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87735"/>
      <w:docPartObj>
        <w:docPartGallery w:val="Page Numbers (Bottom of Page)"/>
        <w:docPartUnique/>
      </w:docPartObj>
    </w:sdtPr>
    <w:sdtContent>
      <w:p w:rsidR="00CF4C5F" w:rsidRDefault="00CF4C5F">
        <w:pPr>
          <w:pStyle w:val="Stopka"/>
          <w:jc w:val="center"/>
        </w:pPr>
        <w:fldSimple w:instr=" PAGE   \* MERGEFORMAT ">
          <w:r w:rsidR="00C76CD7">
            <w:rPr>
              <w:noProof/>
            </w:rPr>
            <w:t>6</w:t>
          </w:r>
        </w:fldSimple>
      </w:p>
    </w:sdtContent>
  </w:sdt>
  <w:p w:rsidR="00CF4C5F" w:rsidRDefault="00CF4C5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36F7" w:rsidRDefault="00B636F7" w:rsidP="00CF4C5F">
      <w:pPr>
        <w:spacing w:after="0" w:line="240" w:lineRule="auto"/>
      </w:pPr>
      <w:r>
        <w:separator/>
      </w:r>
    </w:p>
  </w:footnote>
  <w:footnote w:type="continuationSeparator" w:id="1">
    <w:p w:rsidR="00B636F7" w:rsidRDefault="00B636F7" w:rsidP="00CF4C5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5450E"/>
    <w:multiLevelType w:val="multilevel"/>
    <w:tmpl w:val="B9383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E41E8C"/>
    <w:multiLevelType w:val="multilevel"/>
    <w:tmpl w:val="30E8B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BF56E43"/>
    <w:multiLevelType w:val="multilevel"/>
    <w:tmpl w:val="A5E27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6E265A2"/>
    <w:multiLevelType w:val="multilevel"/>
    <w:tmpl w:val="864C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586667C"/>
    <w:multiLevelType w:val="multilevel"/>
    <w:tmpl w:val="BB86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5976CBD"/>
    <w:multiLevelType w:val="multilevel"/>
    <w:tmpl w:val="C714BF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A64248D"/>
    <w:multiLevelType w:val="multilevel"/>
    <w:tmpl w:val="D9A8B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2"/>
  </w:num>
  <w:num w:numId="4">
    <w:abstractNumId w:val="3"/>
  </w:num>
  <w:num w:numId="5">
    <w:abstractNumId w:val="0"/>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880D6D"/>
    <w:rsid w:val="00133F60"/>
    <w:rsid w:val="002D6599"/>
    <w:rsid w:val="00376D66"/>
    <w:rsid w:val="006B38C1"/>
    <w:rsid w:val="00880D6D"/>
    <w:rsid w:val="00A51C59"/>
    <w:rsid w:val="00B636F7"/>
    <w:rsid w:val="00C76CD7"/>
    <w:rsid w:val="00CF4C5F"/>
    <w:rsid w:val="00EB11E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880D6D"/>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880D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880D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880D6D"/>
    <w:pPr>
      <w:spacing w:before="100" w:beforeAutospacing="1" w:after="100" w:afterAutospacing="1"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semiHidden/>
    <w:unhideWhenUsed/>
    <w:rsid w:val="00CF4C5F"/>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CF4C5F"/>
  </w:style>
  <w:style w:type="paragraph" w:styleId="Stopka">
    <w:name w:val="footer"/>
    <w:basedOn w:val="Normalny"/>
    <w:link w:val="StopkaZnak"/>
    <w:uiPriority w:val="99"/>
    <w:unhideWhenUsed/>
    <w:rsid w:val="00CF4C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F4C5F"/>
  </w:style>
  <w:style w:type="character" w:styleId="Hipercze">
    <w:name w:val="Hyperlink"/>
    <w:basedOn w:val="Domylnaczcionkaakapitu"/>
    <w:uiPriority w:val="99"/>
    <w:unhideWhenUsed/>
    <w:rsid w:val="006B38C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3664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bip.mieszkowice.pl/zamowien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1990</Words>
  <Characters>11942</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13905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cp:revision>
  <dcterms:created xsi:type="dcterms:W3CDTF">2013-07-26T09:35:00Z</dcterms:created>
  <dcterms:modified xsi:type="dcterms:W3CDTF">2013-07-26T09:45:00Z</dcterms:modified>
</cp:coreProperties>
</file>