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6B3" w:rsidRPr="0067061F" w:rsidRDefault="001C1996" w:rsidP="008306B3">
      <w:pPr>
        <w:pStyle w:val="NormalnyWeb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Mieszkowice, dnia 28 czerwca</w:t>
      </w:r>
      <w:r w:rsidR="00AA535A">
        <w:rPr>
          <w:rFonts w:asciiTheme="minorHAnsi" w:hAnsiTheme="minorHAnsi"/>
        </w:rPr>
        <w:t>.2013</w:t>
      </w:r>
      <w:r w:rsidR="008306B3" w:rsidRPr="0067061F">
        <w:rPr>
          <w:rFonts w:asciiTheme="minorHAnsi" w:hAnsiTheme="minorHAnsi"/>
        </w:rPr>
        <w:t>r.</w:t>
      </w:r>
    </w:p>
    <w:p w:rsidR="008306B3" w:rsidRPr="00966AFE" w:rsidRDefault="008306B3" w:rsidP="008306B3">
      <w:pPr>
        <w:pStyle w:val="NormalnyWeb"/>
        <w:rPr>
          <w:rFonts w:asciiTheme="minorHAnsi" w:hAnsiTheme="minorHAnsi"/>
        </w:rPr>
      </w:pPr>
      <w:r w:rsidRPr="0067061F">
        <w:rPr>
          <w:rFonts w:asciiTheme="minorHAnsi" w:hAnsiTheme="minorHAnsi"/>
        </w:rPr>
        <w:t>GP.6220</w:t>
      </w:r>
      <w:r w:rsidR="0067061F">
        <w:rPr>
          <w:rFonts w:asciiTheme="minorHAnsi" w:hAnsiTheme="minorHAnsi"/>
        </w:rPr>
        <w:t>.1.2013</w:t>
      </w:r>
    </w:p>
    <w:p w:rsidR="008306B3" w:rsidRPr="0067061F" w:rsidRDefault="008306B3" w:rsidP="00966AFE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67061F">
        <w:rPr>
          <w:rFonts w:asciiTheme="minorHAnsi" w:hAnsiTheme="minorHAnsi"/>
          <w:b/>
          <w:bCs/>
          <w:sz w:val="28"/>
          <w:szCs w:val="28"/>
        </w:rPr>
        <w:t>OBWIESZCZENIE</w:t>
      </w:r>
      <w:r w:rsidRPr="0067061F">
        <w:rPr>
          <w:rFonts w:asciiTheme="minorHAnsi" w:hAnsiTheme="minorHAnsi"/>
          <w:sz w:val="28"/>
          <w:szCs w:val="28"/>
        </w:rPr>
        <w:br/>
      </w:r>
      <w:r w:rsidRPr="0067061F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8306B3" w:rsidRPr="0067061F" w:rsidRDefault="0094644A" w:rsidP="008306B3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67061F">
        <w:rPr>
          <w:rFonts w:asciiTheme="minorHAnsi" w:hAnsiTheme="minorHAnsi"/>
        </w:rPr>
        <w:t xml:space="preserve">Działając </w:t>
      </w:r>
      <w:r w:rsidR="008306B3" w:rsidRPr="0067061F">
        <w:rPr>
          <w:rFonts w:asciiTheme="minorHAnsi" w:hAnsiTheme="minorHAnsi"/>
        </w:rPr>
        <w:t>na podstawie art.</w:t>
      </w:r>
      <w:r w:rsidR="00F46ABA" w:rsidRPr="0067061F">
        <w:rPr>
          <w:rFonts w:asciiTheme="minorHAnsi" w:hAnsiTheme="minorHAnsi"/>
        </w:rPr>
        <w:t xml:space="preserve"> </w:t>
      </w:r>
      <w:r w:rsidR="009146E3" w:rsidRPr="0067061F">
        <w:rPr>
          <w:rFonts w:asciiTheme="minorHAnsi" w:hAnsiTheme="minorHAnsi"/>
        </w:rPr>
        <w:t xml:space="preserve">61 § 1 i § 4 oraz art. </w:t>
      </w:r>
      <w:r w:rsidR="008306B3" w:rsidRPr="0067061F">
        <w:rPr>
          <w:rFonts w:asciiTheme="minorHAnsi" w:hAnsiTheme="minorHAnsi"/>
        </w:rPr>
        <w:t xml:space="preserve">49 ustawy z dnia 14 czerwca 1960r. – Kodeks postępowania administracyjnego (Dz. U. z 2000r. Nr 98, poz. 1071 ze zm.) </w:t>
      </w:r>
      <w:r w:rsidRPr="0067061F">
        <w:rPr>
          <w:rFonts w:asciiTheme="minorHAnsi" w:hAnsiTheme="minorHAnsi"/>
        </w:rPr>
        <w:t>Burmistrz Mieszkowic</w:t>
      </w:r>
      <w:r w:rsidR="008306B3" w:rsidRPr="0067061F">
        <w:rPr>
          <w:rFonts w:asciiTheme="minorHAnsi" w:hAnsiTheme="minorHAnsi"/>
        </w:rPr>
        <w:t xml:space="preserve"> zawiadamia</w:t>
      </w:r>
      <w:r w:rsidRPr="0067061F">
        <w:rPr>
          <w:rFonts w:asciiTheme="minorHAnsi" w:hAnsiTheme="minorHAnsi"/>
        </w:rPr>
        <w:t xml:space="preserve"> strony postępowania</w:t>
      </w:r>
      <w:r w:rsidR="00765A04">
        <w:rPr>
          <w:rFonts w:asciiTheme="minorHAnsi" w:hAnsiTheme="minorHAnsi"/>
        </w:rPr>
        <w:t>,</w:t>
      </w:r>
    </w:p>
    <w:p w:rsidR="00AF4074" w:rsidRPr="0092152C" w:rsidRDefault="006242D8" w:rsidP="00AF4074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 w:rsidRPr="0067061F">
        <w:rPr>
          <w:rFonts w:asciiTheme="minorHAnsi" w:hAnsiTheme="minorHAnsi"/>
        </w:rPr>
        <w:t xml:space="preserve">o wszczęciu postępowania administracyjnego w sprawie wydania decyzji </w:t>
      </w:r>
      <w:r w:rsidR="00A6362B">
        <w:rPr>
          <w:rFonts w:asciiTheme="minorHAnsi" w:hAnsiTheme="minorHAnsi"/>
        </w:rPr>
        <w:br/>
      </w:r>
      <w:r w:rsidRPr="0067061F">
        <w:rPr>
          <w:rFonts w:asciiTheme="minorHAnsi" w:hAnsiTheme="minorHAnsi"/>
        </w:rPr>
        <w:t xml:space="preserve">o środowiskowych uwarunkowaniach dla przedsięwzięcia </w:t>
      </w:r>
      <w:r w:rsidR="00E57F4B" w:rsidRPr="0067061F">
        <w:rPr>
          <w:rFonts w:asciiTheme="minorHAnsi" w:hAnsiTheme="minorHAnsi"/>
        </w:rPr>
        <w:t>pn.: „</w:t>
      </w:r>
      <w:r w:rsidR="000D3161" w:rsidRPr="0067061F">
        <w:rPr>
          <w:rFonts w:asciiTheme="minorHAnsi" w:hAnsiTheme="minorHAnsi"/>
        </w:rPr>
        <w:t>Rozbudowa i przebudowa Kopalni R</w:t>
      </w:r>
      <w:r w:rsidR="00E57F4B" w:rsidRPr="0067061F">
        <w:rPr>
          <w:rFonts w:asciiTheme="minorHAnsi" w:hAnsiTheme="minorHAnsi"/>
        </w:rPr>
        <w:t>opy</w:t>
      </w:r>
      <w:r w:rsidR="000D3161" w:rsidRPr="0067061F">
        <w:rPr>
          <w:rFonts w:asciiTheme="minorHAnsi" w:hAnsiTheme="minorHAnsi"/>
        </w:rPr>
        <w:t xml:space="preserve"> N</w:t>
      </w:r>
      <w:r w:rsidR="00E57F4B" w:rsidRPr="0067061F">
        <w:rPr>
          <w:rFonts w:asciiTheme="minorHAnsi" w:hAnsiTheme="minorHAnsi"/>
        </w:rPr>
        <w:t>aftowej</w:t>
      </w:r>
      <w:r w:rsidR="000D3161" w:rsidRPr="0067061F">
        <w:rPr>
          <w:rFonts w:asciiTheme="minorHAnsi" w:hAnsiTheme="minorHAnsi"/>
        </w:rPr>
        <w:t xml:space="preserve"> i Gazu Ziemnego Zielin – zagospodarowanie złoża Różańsko”</w:t>
      </w:r>
      <w:r w:rsidR="00643632">
        <w:rPr>
          <w:rFonts w:asciiTheme="minorHAnsi" w:hAnsiTheme="minorHAnsi"/>
        </w:rPr>
        <w:t xml:space="preserve"> na wniosek </w:t>
      </w:r>
      <w:r w:rsidR="00E12C48">
        <w:rPr>
          <w:rFonts w:asciiTheme="minorHAnsi" w:hAnsiTheme="minorHAnsi"/>
        </w:rPr>
        <w:t>Pana Piotra Gilarskiego</w:t>
      </w:r>
      <w:r w:rsidR="00B71D31">
        <w:rPr>
          <w:rFonts w:asciiTheme="minorHAnsi" w:hAnsiTheme="minorHAnsi"/>
        </w:rPr>
        <w:t xml:space="preserve"> </w:t>
      </w:r>
      <w:r w:rsidR="00F7003C">
        <w:rPr>
          <w:rFonts w:asciiTheme="minorHAnsi" w:hAnsiTheme="minorHAnsi"/>
        </w:rPr>
        <w:t xml:space="preserve"> zam. w Krośnie przy ul. Bema 55a, </w:t>
      </w:r>
      <w:r w:rsidR="00B71D31">
        <w:rPr>
          <w:rFonts w:asciiTheme="minorHAnsi" w:hAnsiTheme="minorHAnsi"/>
        </w:rPr>
        <w:t>działającego z upoważnienia i na rzecz Polskiego</w:t>
      </w:r>
      <w:r w:rsidR="00A6362B">
        <w:rPr>
          <w:rFonts w:asciiTheme="minorHAnsi" w:hAnsiTheme="minorHAnsi"/>
        </w:rPr>
        <w:t xml:space="preserve"> Górnictwa</w:t>
      </w:r>
      <w:r w:rsidR="00B71D31">
        <w:rPr>
          <w:rFonts w:asciiTheme="minorHAnsi" w:hAnsiTheme="minorHAnsi"/>
        </w:rPr>
        <w:t xml:space="preserve"> </w:t>
      </w:r>
      <w:r w:rsidR="00A6362B">
        <w:rPr>
          <w:rFonts w:asciiTheme="minorHAnsi" w:hAnsiTheme="minorHAnsi"/>
        </w:rPr>
        <w:t xml:space="preserve">Naftowego i Gazownictwa S.A. </w:t>
      </w:r>
      <w:r w:rsidR="0080563B">
        <w:rPr>
          <w:rFonts w:asciiTheme="minorHAnsi" w:hAnsiTheme="minorHAnsi"/>
        </w:rPr>
        <w:br/>
      </w:r>
      <w:r w:rsidR="00A6362B">
        <w:rPr>
          <w:rFonts w:asciiTheme="minorHAnsi" w:hAnsiTheme="minorHAnsi"/>
        </w:rPr>
        <w:t>w Warszawie – Oddział w Zielonej Górze, ul. Św. Kingi</w:t>
      </w:r>
      <w:r w:rsidR="0080563B">
        <w:rPr>
          <w:rFonts w:asciiTheme="minorHAnsi" w:hAnsiTheme="minorHAnsi"/>
        </w:rPr>
        <w:t xml:space="preserve"> 6, 65-215 Zielona Góra</w:t>
      </w:r>
      <w:r w:rsidR="00AF4074">
        <w:rPr>
          <w:rFonts w:asciiTheme="minorHAnsi" w:hAnsiTheme="minorHAnsi"/>
        </w:rPr>
        <w:t>.</w:t>
      </w:r>
    </w:p>
    <w:p w:rsidR="008F78D3" w:rsidRDefault="008F78D3" w:rsidP="00966AFE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134940" w:rsidRDefault="00AF4074" w:rsidP="00966AFE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Przedmiotowa inwestycja zlokalizowan</w:t>
      </w:r>
      <w:r w:rsidR="00BA55C7">
        <w:rPr>
          <w:rFonts w:asciiTheme="minorHAnsi" w:hAnsiTheme="minorHAnsi"/>
        </w:rPr>
        <w:t>a</w:t>
      </w:r>
      <w:r>
        <w:rPr>
          <w:rFonts w:asciiTheme="minorHAnsi" w:hAnsiTheme="minorHAnsi"/>
        </w:rPr>
        <w:t xml:space="preserve"> jest </w:t>
      </w:r>
      <w:r w:rsidR="00134940">
        <w:rPr>
          <w:rFonts w:asciiTheme="minorHAnsi" w:hAnsiTheme="minorHAnsi"/>
        </w:rPr>
        <w:t>na terenie następujących miejscowości:</w:t>
      </w:r>
    </w:p>
    <w:p w:rsidR="00134940" w:rsidRDefault="00134940" w:rsidP="00966AFE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Troszyn, gmina Mieszkowice, powiat Gryfiński</w:t>
      </w:r>
      <w:r w:rsidR="0071169F">
        <w:rPr>
          <w:rFonts w:asciiTheme="minorHAnsi" w:hAnsiTheme="minorHAnsi"/>
        </w:rPr>
        <w:t>.</w:t>
      </w:r>
    </w:p>
    <w:p w:rsidR="003D4488" w:rsidRDefault="00134940" w:rsidP="00966AFE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Smolnica, Grzymiradz</w:t>
      </w:r>
      <w:r w:rsidR="0071169F">
        <w:rPr>
          <w:rFonts w:asciiTheme="minorHAnsi" w:hAnsiTheme="minorHAnsi"/>
        </w:rPr>
        <w:t>, Dyszno, Ostrowiec, Różańsko, Dolsk, gmina Dębno, powiat myśliborski.</w:t>
      </w:r>
    </w:p>
    <w:p w:rsidR="00CA3506" w:rsidRDefault="003D4488" w:rsidP="0092152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Przedsięwzięcie związane jest bezpośrednio z wydobywaniem ze złoża gazu ziemnego metodą </w:t>
      </w:r>
      <w:r w:rsidR="00712DC0">
        <w:rPr>
          <w:rFonts w:asciiTheme="minorHAnsi" w:hAnsiTheme="minorHAnsi"/>
        </w:rPr>
        <w:t>otworów wiertniczych w ilości docelowej nie większej niż 500 000 m</w:t>
      </w:r>
      <w:r w:rsidR="00712DC0" w:rsidRPr="00966AFE">
        <w:rPr>
          <w:rFonts w:asciiTheme="minorHAnsi" w:hAnsiTheme="minorHAnsi"/>
          <w:vertAlign w:val="superscript"/>
        </w:rPr>
        <w:t>3</w:t>
      </w:r>
      <w:r w:rsidR="00712DC0">
        <w:rPr>
          <w:rFonts w:asciiTheme="minorHAnsi" w:hAnsiTheme="minorHAnsi"/>
        </w:rPr>
        <w:t xml:space="preserve"> na dobę – zgodnie z Rozporządzeniem Rady Ministrów z dnia 9 listopada 2010r. w sprawie przedsięwzięć mogących znacząco oddziaływać na środowisko (Dz. U.</w:t>
      </w:r>
      <w:r w:rsidR="00AB58CD">
        <w:rPr>
          <w:rFonts w:asciiTheme="minorHAnsi" w:hAnsiTheme="minorHAnsi"/>
        </w:rPr>
        <w:t xml:space="preserve"> z 2010,</w:t>
      </w:r>
      <w:r w:rsidR="00712DC0">
        <w:rPr>
          <w:rFonts w:asciiTheme="minorHAnsi" w:hAnsiTheme="minorHAnsi"/>
        </w:rPr>
        <w:t xml:space="preserve"> </w:t>
      </w:r>
      <w:r w:rsidR="00AB58CD">
        <w:rPr>
          <w:rFonts w:asciiTheme="minorHAnsi" w:hAnsiTheme="minorHAnsi"/>
        </w:rPr>
        <w:t>Nr 213</w:t>
      </w:r>
      <w:r w:rsidR="00966AFE">
        <w:rPr>
          <w:rFonts w:asciiTheme="minorHAnsi" w:hAnsiTheme="minorHAnsi"/>
        </w:rPr>
        <w:t xml:space="preserve"> poz. 1397)  o</w:t>
      </w:r>
      <w:r w:rsidR="00AB58CD">
        <w:rPr>
          <w:rFonts w:asciiTheme="minorHAnsi" w:hAnsiTheme="minorHAnsi"/>
        </w:rPr>
        <w:t>dpowiada ono kwalifikacji podstawowej określonej w § 2 ust. 1 pkt. 24 (wydobywanie ze złoża gazu ziemnego, ropy naftowej oraz jej naturalnych pochodnych, w ilości</w:t>
      </w:r>
      <w:r w:rsidR="00F5165E">
        <w:rPr>
          <w:rFonts w:asciiTheme="minorHAnsi" w:hAnsiTheme="minorHAnsi"/>
        </w:rPr>
        <w:t xml:space="preserve"> nie większej niż 500 ton na do</w:t>
      </w:r>
      <w:r w:rsidR="00AB58CD">
        <w:rPr>
          <w:rFonts w:asciiTheme="minorHAnsi" w:hAnsiTheme="minorHAnsi"/>
        </w:rPr>
        <w:t xml:space="preserve">bę w przypadku ropy </w:t>
      </w:r>
      <w:r w:rsidR="00590ECD">
        <w:rPr>
          <w:rFonts w:asciiTheme="minorHAnsi" w:hAnsiTheme="minorHAnsi"/>
        </w:rPr>
        <w:t>naftowej oraz jej naturalnych pochodnych lub większej niż 500 000 m</w:t>
      </w:r>
      <w:r w:rsidR="00590ECD" w:rsidRPr="00F5165E">
        <w:rPr>
          <w:rFonts w:asciiTheme="minorHAnsi" w:hAnsiTheme="minorHAnsi"/>
          <w:vertAlign w:val="superscript"/>
        </w:rPr>
        <w:t>3</w:t>
      </w:r>
      <w:r w:rsidR="00590ECD">
        <w:rPr>
          <w:rFonts w:asciiTheme="minorHAnsi" w:hAnsiTheme="minorHAnsi"/>
        </w:rPr>
        <w:t xml:space="preserve"> na dobę w przypadku gazu ziemnego…)</w:t>
      </w:r>
      <w:r w:rsidR="00053F12">
        <w:rPr>
          <w:rFonts w:asciiTheme="minorHAnsi" w:hAnsiTheme="minorHAnsi"/>
        </w:rPr>
        <w:t xml:space="preserve"> oraz </w:t>
      </w:r>
      <w:r w:rsidR="005E512C">
        <w:rPr>
          <w:rFonts w:asciiTheme="minorHAnsi" w:hAnsiTheme="minorHAnsi"/>
        </w:rPr>
        <w:br/>
      </w:r>
      <w:r w:rsidR="00053F12">
        <w:rPr>
          <w:rFonts w:asciiTheme="minorHAnsi" w:hAnsiTheme="minorHAnsi"/>
        </w:rPr>
        <w:t>w zakresie w § 3 ust. 1 pkt</w:t>
      </w:r>
      <w:r w:rsidR="00F5165E">
        <w:rPr>
          <w:rFonts w:asciiTheme="minorHAnsi" w:hAnsiTheme="minorHAnsi"/>
        </w:rPr>
        <w:t>.</w:t>
      </w:r>
      <w:r w:rsidR="00053F12">
        <w:rPr>
          <w:rFonts w:asciiTheme="minorHAnsi" w:hAnsiTheme="minorHAnsi"/>
        </w:rPr>
        <w:t xml:space="preserve"> 32 i 33 (Instalacje do przesyłu ropy naftowej…, substancji chemicznych oraz gazu) </w:t>
      </w:r>
      <w:r w:rsidR="00D5460F">
        <w:rPr>
          <w:rFonts w:asciiTheme="minorHAnsi" w:hAnsiTheme="minorHAnsi"/>
        </w:rPr>
        <w:t xml:space="preserve"> Zalicza się zatem do przedsięwzięć mogących znacząco oddziaływać na środowisko, dla którego wymagane jest przeprowadzenie oceny oddziaływania na środowisko</w:t>
      </w:r>
      <w:r w:rsidR="00966AFE">
        <w:rPr>
          <w:rFonts w:asciiTheme="minorHAnsi" w:hAnsiTheme="minorHAnsi"/>
        </w:rPr>
        <w:t>.</w:t>
      </w:r>
    </w:p>
    <w:p w:rsidR="008F78D3" w:rsidRDefault="008F78D3" w:rsidP="0092152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</w:p>
    <w:p w:rsidR="00EC3CBA" w:rsidRDefault="00CA3506" w:rsidP="00E60D5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Przesłaniu wniosków o wydaniu decyzji o środowiskowych uwarunkowaniach wraz </w:t>
      </w:r>
      <w:r w:rsidR="00E60D58">
        <w:rPr>
          <w:rFonts w:asciiTheme="minorHAnsi" w:hAnsiTheme="minorHAnsi"/>
        </w:rPr>
        <w:br/>
      </w:r>
      <w:r>
        <w:rPr>
          <w:rFonts w:asciiTheme="minorHAnsi" w:hAnsiTheme="minorHAnsi"/>
        </w:rPr>
        <w:t xml:space="preserve">z załącznikami do </w:t>
      </w:r>
      <w:r w:rsidR="00483E3E">
        <w:rPr>
          <w:rFonts w:asciiTheme="minorHAnsi" w:hAnsiTheme="minorHAnsi"/>
        </w:rPr>
        <w:t>Regionalne</w:t>
      </w:r>
      <w:r w:rsidR="0054624C">
        <w:rPr>
          <w:rFonts w:asciiTheme="minorHAnsi" w:hAnsiTheme="minorHAnsi"/>
        </w:rPr>
        <w:t xml:space="preserve">j Dyrekcji Ochrony Środowiska w Szczecinie </w:t>
      </w:r>
      <w:r w:rsidR="00765A04">
        <w:rPr>
          <w:rFonts w:asciiTheme="minorHAnsi" w:hAnsiTheme="minorHAnsi"/>
        </w:rPr>
        <w:t>oraz</w:t>
      </w:r>
      <w:r w:rsidR="00425637">
        <w:rPr>
          <w:rFonts w:asciiTheme="minorHAnsi" w:hAnsiTheme="minorHAnsi"/>
        </w:rPr>
        <w:t xml:space="preserve"> Państwowego Wojewódzkiego Inspektora Sanitarnego</w:t>
      </w:r>
      <w:r w:rsidR="00E60D58">
        <w:rPr>
          <w:rFonts w:asciiTheme="minorHAnsi" w:hAnsiTheme="minorHAnsi"/>
        </w:rPr>
        <w:t xml:space="preserve"> </w:t>
      </w:r>
      <w:r w:rsidR="00EC3CBA">
        <w:rPr>
          <w:rFonts w:asciiTheme="minorHAnsi" w:hAnsiTheme="minorHAnsi"/>
        </w:rPr>
        <w:t xml:space="preserve">w Szczecinie </w:t>
      </w:r>
      <w:r w:rsidR="00E60D58">
        <w:rPr>
          <w:rFonts w:asciiTheme="minorHAnsi" w:hAnsiTheme="minorHAnsi"/>
        </w:rPr>
        <w:t xml:space="preserve">celem </w:t>
      </w:r>
      <w:r w:rsidR="00EC3CBA">
        <w:rPr>
          <w:rFonts w:asciiTheme="minorHAnsi" w:hAnsiTheme="minorHAnsi"/>
        </w:rPr>
        <w:t>ustalenia zakresu raportu oddziaływania</w:t>
      </w:r>
      <w:r w:rsidR="00F40B03">
        <w:rPr>
          <w:rFonts w:asciiTheme="minorHAnsi" w:hAnsiTheme="minorHAnsi"/>
        </w:rPr>
        <w:t xml:space="preserve"> przedsięwzięcia</w:t>
      </w:r>
      <w:r w:rsidR="00EC3CBA">
        <w:rPr>
          <w:rFonts w:asciiTheme="minorHAnsi" w:hAnsiTheme="minorHAnsi"/>
        </w:rPr>
        <w:t xml:space="preserve"> na środowisko.</w:t>
      </w:r>
    </w:p>
    <w:p w:rsidR="00FC4B2B" w:rsidRDefault="00FC4B2B" w:rsidP="0092152C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92152C" w:rsidRPr="00915F8E" w:rsidRDefault="00915F8E" w:rsidP="00FC4B2B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 w:rsidRPr="00915F8E">
        <w:rPr>
          <w:rFonts w:asciiTheme="minorHAnsi" w:hAnsiTheme="minorHAnsi"/>
        </w:rPr>
        <w:t>Informuję, że zgodnie z art. 10 Kodeksu postępowania administracyjnego, stronom tego  postępowania,  przysługuje prawo do czynnego udziału w każdym stadium prowadzonego postępowania.</w:t>
      </w:r>
    </w:p>
    <w:p w:rsidR="006242D8" w:rsidRPr="0067061F" w:rsidRDefault="0092152C" w:rsidP="005E512C">
      <w:pPr>
        <w:pStyle w:val="NormalnyWeb"/>
        <w:spacing w:before="0" w:beforeAutospacing="0" w:after="0" w:afterAutospacing="0"/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 przedmiotową dokumentacja załączoną do wniosku o wydanie decyzji środowiskowej </w:t>
      </w:r>
      <w:r w:rsidR="00921C05">
        <w:rPr>
          <w:rFonts w:asciiTheme="minorHAnsi" w:hAnsiTheme="minorHAnsi"/>
        </w:rPr>
        <w:t xml:space="preserve">strony postępowania mogą zapoznać się w siedzibie Urzędu Miejskiego w Mieszkowicach </w:t>
      </w:r>
      <w:r w:rsidR="00FC4B2B">
        <w:rPr>
          <w:rFonts w:asciiTheme="minorHAnsi" w:hAnsiTheme="minorHAnsi"/>
        </w:rPr>
        <w:br/>
      </w:r>
      <w:r w:rsidR="00921C05">
        <w:rPr>
          <w:rFonts w:asciiTheme="minorHAnsi" w:hAnsiTheme="minorHAnsi"/>
        </w:rPr>
        <w:t>ul. F. Chopina 1, 74-505 Mieszkowice,  Referat Gospodarki Prz</w:t>
      </w:r>
      <w:r w:rsidR="007D68E0">
        <w:rPr>
          <w:rFonts w:asciiTheme="minorHAnsi" w:hAnsiTheme="minorHAnsi"/>
        </w:rPr>
        <w:t xml:space="preserve">estrzennej i Ochrony Środowiska, II piętro </w:t>
      </w:r>
      <w:r w:rsidR="00921C05">
        <w:rPr>
          <w:rFonts w:asciiTheme="minorHAnsi" w:hAnsiTheme="minorHAnsi"/>
        </w:rPr>
        <w:t>pok</w:t>
      </w:r>
      <w:r w:rsidR="007D68E0">
        <w:rPr>
          <w:rFonts w:asciiTheme="minorHAnsi" w:hAnsiTheme="minorHAnsi"/>
        </w:rPr>
        <w:t>. Nr 22 w godzinach pracy Urzędu po tele</w:t>
      </w:r>
      <w:r w:rsidR="00FC4B2B">
        <w:rPr>
          <w:rFonts w:asciiTheme="minorHAnsi" w:hAnsiTheme="minorHAnsi"/>
        </w:rPr>
        <w:t xml:space="preserve">fonicznym uzgodnieniu terminu, </w:t>
      </w:r>
      <w:r w:rsidR="007D68E0">
        <w:rPr>
          <w:rFonts w:asciiTheme="minorHAnsi" w:hAnsiTheme="minorHAnsi"/>
        </w:rPr>
        <w:t>tel. 091 4666 926</w:t>
      </w:r>
    </w:p>
    <w:sectPr w:rsidR="006242D8" w:rsidRPr="0067061F" w:rsidSect="005E512C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387" w:rsidRDefault="00E72387" w:rsidP="008F78D3">
      <w:pPr>
        <w:spacing w:after="0" w:line="240" w:lineRule="auto"/>
      </w:pPr>
      <w:r>
        <w:separator/>
      </w:r>
    </w:p>
  </w:endnote>
  <w:endnote w:type="continuationSeparator" w:id="1">
    <w:p w:rsidR="00E72387" w:rsidRDefault="00E72387" w:rsidP="008F7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387" w:rsidRDefault="00E72387" w:rsidP="008F78D3">
      <w:pPr>
        <w:spacing w:after="0" w:line="240" w:lineRule="auto"/>
      </w:pPr>
      <w:r>
        <w:separator/>
      </w:r>
    </w:p>
  </w:footnote>
  <w:footnote w:type="continuationSeparator" w:id="1">
    <w:p w:rsidR="00E72387" w:rsidRDefault="00E72387" w:rsidP="008F7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5D7"/>
    <w:multiLevelType w:val="hybridMultilevel"/>
    <w:tmpl w:val="BA3ABF1E"/>
    <w:lvl w:ilvl="0" w:tplc="AB708E6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06B3"/>
    <w:rsid w:val="00053F12"/>
    <w:rsid w:val="000D3161"/>
    <w:rsid w:val="000D3209"/>
    <w:rsid w:val="00134940"/>
    <w:rsid w:val="001C1996"/>
    <w:rsid w:val="002504E5"/>
    <w:rsid w:val="003D4488"/>
    <w:rsid w:val="00425637"/>
    <w:rsid w:val="00483E3E"/>
    <w:rsid w:val="004E3E85"/>
    <w:rsid w:val="0054624C"/>
    <w:rsid w:val="00590ECD"/>
    <w:rsid w:val="005E512C"/>
    <w:rsid w:val="006242D8"/>
    <w:rsid w:val="00643632"/>
    <w:rsid w:val="0067061F"/>
    <w:rsid w:val="0071169F"/>
    <w:rsid w:val="00712DC0"/>
    <w:rsid w:val="00765A04"/>
    <w:rsid w:val="007D68E0"/>
    <w:rsid w:val="0080563B"/>
    <w:rsid w:val="008306B3"/>
    <w:rsid w:val="008F78D3"/>
    <w:rsid w:val="009146E3"/>
    <w:rsid w:val="00915F8E"/>
    <w:rsid w:val="0092152C"/>
    <w:rsid w:val="00921C05"/>
    <w:rsid w:val="0094644A"/>
    <w:rsid w:val="00966AFE"/>
    <w:rsid w:val="00A6362B"/>
    <w:rsid w:val="00AA535A"/>
    <w:rsid w:val="00AB58CD"/>
    <w:rsid w:val="00AF4074"/>
    <w:rsid w:val="00B71D31"/>
    <w:rsid w:val="00BA55C7"/>
    <w:rsid w:val="00CA3506"/>
    <w:rsid w:val="00CF61D3"/>
    <w:rsid w:val="00D5460F"/>
    <w:rsid w:val="00E12C48"/>
    <w:rsid w:val="00E557DD"/>
    <w:rsid w:val="00E57F4B"/>
    <w:rsid w:val="00E60D58"/>
    <w:rsid w:val="00E72387"/>
    <w:rsid w:val="00EC3CBA"/>
    <w:rsid w:val="00F40B03"/>
    <w:rsid w:val="00F46ABA"/>
    <w:rsid w:val="00F5165E"/>
    <w:rsid w:val="00F7003C"/>
    <w:rsid w:val="00FC4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2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3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F7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78D3"/>
  </w:style>
  <w:style w:type="paragraph" w:styleId="Stopka">
    <w:name w:val="footer"/>
    <w:basedOn w:val="Normalny"/>
    <w:link w:val="StopkaZnak"/>
    <w:uiPriority w:val="99"/>
    <w:semiHidden/>
    <w:unhideWhenUsed/>
    <w:rsid w:val="008F7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F78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3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17</cp:revision>
  <cp:lastPrinted>2013-07-01T07:13:00Z</cp:lastPrinted>
  <dcterms:created xsi:type="dcterms:W3CDTF">2013-06-26T05:32:00Z</dcterms:created>
  <dcterms:modified xsi:type="dcterms:W3CDTF">2013-07-01T07:13:00Z</dcterms:modified>
</cp:coreProperties>
</file>