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5645E" w:rsidRDefault="00B530BE" w:rsidP="00A5645E">
      <w:pPr>
        <w:spacing w:after="0" w:line="240" w:lineRule="auto"/>
        <w:rPr>
          <w:sz w:val="24"/>
          <w:szCs w:val="24"/>
        </w:rPr>
      </w:pPr>
    </w:p>
    <w:p w:rsidR="00A5645E" w:rsidRPr="00A5645E" w:rsidRDefault="00A5645E" w:rsidP="00A5645E">
      <w:pPr>
        <w:spacing w:after="0" w:line="240" w:lineRule="auto"/>
        <w:rPr>
          <w:sz w:val="24"/>
          <w:szCs w:val="24"/>
        </w:rPr>
      </w:pPr>
    </w:p>
    <w:p w:rsidR="00A5645E" w:rsidRPr="00A5645E" w:rsidRDefault="00A5645E" w:rsidP="00A5645E">
      <w:pPr>
        <w:spacing w:after="0" w:line="240" w:lineRule="auto"/>
        <w:jc w:val="right"/>
        <w:rPr>
          <w:sz w:val="24"/>
          <w:szCs w:val="24"/>
        </w:rPr>
      </w:pPr>
      <w:r w:rsidRPr="00A5645E">
        <w:rPr>
          <w:sz w:val="24"/>
          <w:szCs w:val="24"/>
        </w:rPr>
        <w:t>Mieszkowice, dnia 19.06.2013</w:t>
      </w:r>
    </w:p>
    <w:p w:rsidR="00A5645E" w:rsidRPr="00A5645E" w:rsidRDefault="00A5645E" w:rsidP="00A5645E">
      <w:pPr>
        <w:spacing w:after="0" w:line="240" w:lineRule="auto"/>
        <w:rPr>
          <w:sz w:val="24"/>
          <w:szCs w:val="24"/>
        </w:rPr>
      </w:pPr>
    </w:p>
    <w:p w:rsidR="00A5645E" w:rsidRDefault="00A5645E" w:rsidP="00A5645E">
      <w:pPr>
        <w:spacing w:after="0" w:line="240" w:lineRule="auto"/>
        <w:rPr>
          <w:sz w:val="24"/>
          <w:szCs w:val="24"/>
        </w:rPr>
      </w:pPr>
      <w:r w:rsidRPr="00A5645E">
        <w:rPr>
          <w:sz w:val="24"/>
          <w:szCs w:val="24"/>
        </w:rPr>
        <w:t>GP.271.2.2013</w:t>
      </w:r>
    </w:p>
    <w:p w:rsidR="00A5645E" w:rsidRDefault="00A5645E" w:rsidP="00A5645E">
      <w:pPr>
        <w:spacing w:after="0" w:line="240" w:lineRule="auto"/>
        <w:rPr>
          <w:sz w:val="24"/>
          <w:szCs w:val="24"/>
        </w:rPr>
      </w:pPr>
    </w:p>
    <w:p w:rsidR="00774DB8" w:rsidRDefault="00774DB8" w:rsidP="00A5645E">
      <w:pPr>
        <w:spacing w:after="0" w:line="240" w:lineRule="auto"/>
        <w:rPr>
          <w:sz w:val="24"/>
          <w:szCs w:val="24"/>
        </w:rPr>
      </w:pPr>
    </w:p>
    <w:p w:rsidR="00774DB8" w:rsidRDefault="00A5645E" w:rsidP="00774DB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Mieszkowice: Budowa kanalizacji sanitarnej w m. Stare Łysogórki</w:t>
      </w:r>
      <w:r w:rsidR="00774DB8">
        <w:rPr>
          <w:rFonts w:eastAsia="Times New Roman" w:cs="Times New Roman"/>
          <w:sz w:val="24"/>
          <w:szCs w:val="24"/>
        </w:rPr>
        <w:t xml:space="preserve">, </w:t>
      </w:r>
      <w:r w:rsidRPr="00A5645E">
        <w:rPr>
          <w:rFonts w:eastAsia="Times New Roman" w:cs="Times New Roman"/>
          <w:b/>
          <w:bCs/>
          <w:sz w:val="24"/>
          <w:szCs w:val="24"/>
        </w:rPr>
        <w:t>Numer ogłoszenia: 116793 - 2013; data zamieszczenia: 19.06.2013</w:t>
      </w:r>
    </w:p>
    <w:p w:rsidR="00A5645E" w:rsidRDefault="00A5645E" w:rsidP="00774DB8">
      <w:pPr>
        <w:spacing w:after="0" w:line="240" w:lineRule="auto"/>
        <w:jc w:val="both"/>
        <w:rPr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br/>
      </w:r>
    </w:p>
    <w:p w:rsidR="00774DB8" w:rsidRPr="00A5645E" w:rsidRDefault="00774DB8" w:rsidP="00A5645E">
      <w:pPr>
        <w:spacing w:after="0" w:line="240" w:lineRule="auto"/>
        <w:rPr>
          <w:sz w:val="24"/>
          <w:szCs w:val="24"/>
        </w:rPr>
      </w:pPr>
    </w:p>
    <w:p w:rsidR="00A5645E" w:rsidRPr="00A5645E" w:rsidRDefault="00A5645E" w:rsidP="00774DB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A5645E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774DB8" w:rsidRPr="00B45CDE" w:rsidRDefault="00774DB8" w:rsidP="00774DB8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774DB8" w:rsidRDefault="00774DB8" w:rsidP="00A56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5645E" w:rsidRPr="00A5645E" w:rsidRDefault="00A5645E" w:rsidP="00A56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A5645E">
        <w:rPr>
          <w:rFonts w:eastAsia="Times New Roman" w:cs="Times New Roman"/>
          <w:sz w:val="24"/>
          <w:szCs w:val="24"/>
        </w:rPr>
        <w:t xml:space="preserve"> obowiązkowe.</w:t>
      </w:r>
    </w:p>
    <w:p w:rsidR="00A5645E" w:rsidRPr="00A5645E" w:rsidRDefault="00A5645E" w:rsidP="00A56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A5645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774DB8" w:rsidRDefault="00774DB8" w:rsidP="00A56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5645E" w:rsidRPr="00A5645E" w:rsidRDefault="00A5645E" w:rsidP="00A56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A5645E">
        <w:rPr>
          <w:rFonts w:eastAsia="Times New Roman" w:cs="Times New Roman"/>
          <w:sz w:val="24"/>
          <w:szCs w:val="24"/>
        </w:rPr>
        <w:t xml:space="preserve"> tak, numer ogłoszenia w BZP: 70933 - 2013r.</w:t>
      </w:r>
    </w:p>
    <w:p w:rsidR="00A5645E" w:rsidRPr="00A5645E" w:rsidRDefault="00A5645E" w:rsidP="00A56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A5645E">
        <w:rPr>
          <w:rFonts w:eastAsia="Times New Roman" w:cs="Times New Roman"/>
          <w:sz w:val="24"/>
          <w:szCs w:val="24"/>
        </w:rPr>
        <w:t xml:space="preserve"> nie.</w:t>
      </w:r>
    </w:p>
    <w:p w:rsidR="00A5645E" w:rsidRDefault="00A5645E" w:rsidP="00A56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>SEKCJA I: ZAMAWIAJĄCY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A5645E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A5645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774DB8" w:rsidRDefault="00774DB8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>SEKCJA II: PRZEDMIOT ZAMÓWIENIA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A5645E">
        <w:rPr>
          <w:rFonts w:eastAsia="Times New Roman" w:cs="Times New Roman"/>
          <w:sz w:val="24"/>
          <w:szCs w:val="24"/>
        </w:rPr>
        <w:t xml:space="preserve"> Budowa kanalizacji sanitarnej w m. Stare Łysogórki.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A5645E">
        <w:rPr>
          <w:rFonts w:eastAsia="Times New Roman" w:cs="Times New Roman"/>
          <w:sz w:val="24"/>
          <w:szCs w:val="24"/>
        </w:rPr>
        <w:t xml:space="preserve"> Roboty budowlane.</w:t>
      </w:r>
    </w:p>
    <w:p w:rsidR="001C3AC8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A5645E">
        <w:rPr>
          <w:rFonts w:eastAsia="Times New Roman" w:cs="Times New Roman"/>
          <w:sz w:val="24"/>
          <w:szCs w:val="24"/>
        </w:rPr>
        <w:t xml:space="preserve"> </w:t>
      </w:r>
    </w:p>
    <w:p w:rsidR="001C3AC8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 xml:space="preserve">1) Roboty pomiarowe </w:t>
      </w:r>
    </w:p>
    <w:p w:rsidR="001C3AC8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Wytyczenie robót, pomiary sprawdzające, Wykonanie szkiców i map powykonawczych na 3270 m rurociągów. </w:t>
      </w:r>
    </w:p>
    <w:p w:rsidR="001C3AC8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2) Roboty ziemne </w:t>
      </w:r>
    </w:p>
    <w:p w:rsidR="001C3AC8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Wykopy mechaniczne i ręczne na odkład ze skarpami pionowymi wraz z odwodnieniem w ilości 5 030 m3. </w:t>
      </w:r>
    </w:p>
    <w:p w:rsidR="001C3AC8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Pełne umocnienie wykopów w ilości 7 230 m2. </w:t>
      </w:r>
    </w:p>
    <w:p w:rsidR="00307320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Podsypka piaskowa pod rurociągi grubości 10 cm po zagęszczeniu w ilości 2 810 m2. </w:t>
      </w:r>
    </w:p>
    <w:p w:rsidR="00307320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Obsypka rurociągów piaskiem o grubości 20 cm po zagęszczeniu nad rury w ilości 555 m3. </w:t>
      </w:r>
    </w:p>
    <w:p w:rsidR="00307320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lastRenderedPageBreak/>
        <w:t xml:space="preserve">Zasypka wykopów w ilości 4 194 m3. </w:t>
      </w:r>
    </w:p>
    <w:p w:rsidR="00307320" w:rsidRDefault="00A5645E" w:rsidP="0003746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C3AC8">
        <w:rPr>
          <w:rFonts w:eastAsia="Times New Roman" w:cs="Times New Roman"/>
          <w:sz w:val="24"/>
          <w:szCs w:val="24"/>
        </w:rPr>
        <w:t xml:space="preserve">Wywóz nadmiaru gruntu na odl. do 1 km. w ilości 836 m3. </w:t>
      </w:r>
    </w:p>
    <w:p w:rsidR="00307320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3) Roboty montażowe </w:t>
      </w:r>
    </w:p>
    <w:p w:rsidR="00307320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Kanalizacja sanitarna grawitacyjna: </w:t>
      </w:r>
    </w:p>
    <w:p w:rsidR="00307320" w:rsidRDefault="00A5645E" w:rsidP="00037462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montaż rurociągów wraz z próbami szczelności z rur PVC o średnicy: </w:t>
      </w:r>
      <w:r w:rsidR="00C5386D">
        <w:rPr>
          <w:rFonts w:eastAsia="Times New Roman" w:cs="Times New Roman"/>
          <w:sz w:val="24"/>
          <w:szCs w:val="24"/>
        </w:rPr>
        <w:br/>
      </w:r>
      <w:r w:rsidRPr="00307320">
        <w:rPr>
          <w:rFonts w:eastAsia="Times New Roman" w:cs="Times New Roman"/>
          <w:sz w:val="24"/>
          <w:szCs w:val="24"/>
        </w:rPr>
        <w:t xml:space="preserve">200 mm o długości 1 300 m; </w:t>
      </w:r>
      <w:r w:rsidR="00C5386D">
        <w:rPr>
          <w:rFonts w:eastAsia="Times New Roman" w:cs="Times New Roman"/>
          <w:sz w:val="24"/>
          <w:szCs w:val="24"/>
        </w:rPr>
        <w:br/>
      </w:r>
      <w:r w:rsidRPr="00307320">
        <w:rPr>
          <w:rFonts w:eastAsia="Times New Roman" w:cs="Times New Roman"/>
          <w:sz w:val="24"/>
          <w:szCs w:val="24"/>
        </w:rPr>
        <w:t xml:space="preserve">160 mm o długości 1 670 m; </w:t>
      </w:r>
    </w:p>
    <w:p w:rsidR="00C5386D" w:rsidRDefault="00A5645E" w:rsidP="0003746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montaż studni rewizyjnych betonowych o średnicy 1000 mm w ilości 43 szt., </w:t>
      </w:r>
    </w:p>
    <w:p w:rsidR="00C5386D" w:rsidRDefault="00A5645E" w:rsidP="0003746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montaż studni inspekcyjnych PVC o średnicy 425 mm w ilości 32 szt., </w:t>
      </w:r>
    </w:p>
    <w:p w:rsidR="00C5386D" w:rsidRDefault="00A5645E" w:rsidP="0003746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7320">
        <w:rPr>
          <w:rFonts w:eastAsia="Times New Roman" w:cs="Times New Roman"/>
          <w:sz w:val="24"/>
          <w:szCs w:val="24"/>
        </w:rPr>
        <w:t xml:space="preserve">montaż studni inspekcyjnych PVC o średnicy 315 mm w ilości 36 szt. </w:t>
      </w:r>
    </w:p>
    <w:p w:rsidR="00C5386D" w:rsidRDefault="00A5645E" w:rsidP="00037462">
      <w:pPr>
        <w:spacing w:after="0" w:line="240" w:lineRule="auto"/>
        <w:ind w:left="360"/>
        <w:jc w:val="both"/>
        <w:rPr>
          <w:rFonts w:eastAsia="Times New Roman" w:cs="Times New Roman"/>
          <w:sz w:val="24"/>
          <w:szCs w:val="24"/>
        </w:rPr>
      </w:pPr>
      <w:r w:rsidRPr="00C5386D">
        <w:rPr>
          <w:rFonts w:eastAsia="Times New Roman" w:cs="Times New Roman"/>
          <w:sz w:val="24"/>
          <w:szCs w:val="24"/>
        </w:rPr>
        <w:t>Kanalizacja sanitarna tłoczna:</w:t>
      </w:r>
    </w:p>
    <w:p w:rsidR="00C5386D" w:rsidRDefault="00A5645E" w:rsidP="000374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5386D">
        <w:rPr>
          <w:rFonts w:eastAsia="Times New Roman" w:cs="Times New Roman"/>
          <w:sz w:val="24"/>
          <w:szCs w:val="24"/>
        </w:rPr>
        <w:t xml:space="preserve">montaż rurociągów wraz z próbami szczelności z rur PE o średnicy: 63 mm o długości 300 m. </w:t>
      </w:r>
    </w:p>
    <w:p w:rsidR="00C5386D" w:rsidRDefault="00C5386D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4) </w:t>
      </w:r>
      <w:r w:rsidR="00A5645E" w:rsidRPr="00C5386D">
        <w:rPr>
          <w:rFonts w:eastAsia="Times New Roman" w:cs="Times New Roman"/>
          <w:sz w:val="24"/>
          <w:szCs w:val="24"/>
        </w:rPr>
        <w:t>Przepompownie ścieków Roboty ziemne wraz z wyk</w:t>
      </w:r>
      <w:r>
        <w:rPr>
          <w:rFonts w:eastAsia="Times New Roman" w:cs="Times New Roman"/>
          <w:sz w:val="24"/>
          <w:szCs w:val="24"/>
        </w:rPr>
        <w:t xml:space="preserve">onaniem szalowania, odwodnienia </w:t>
      </w:r>
      <w:r w:rsidR="00A5645E" w:rsidRPr="00C5386D">
        <w:rPr>
          <w:rFonts w:eastAsia="Times New Roman" w:cs="Times New Roman"/>
          <w:sz w:val="24"/>
          <w:szCs w:val="24"/>
        </w:rPr>
        <w:t xml:space="preserve">oraz fundamentu pod przepompownię w ilości 2 kpl. </w:t>
      </w:r>
    </w:p>
    <w:p w:rsidR="000C64E1" w:rsidRDefault="00A5645E" w:rsidP="000374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Montaż przepompowni o średnicy 1200 mm z polimerobetonu w ilości 2 kpl. </w:t>
      </w:r>
    </w:p>
    <w:p w:rsidR="000C64E1" w:rsidRDefault="00A5645E" w:rsidP="000374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Montaż ogrodzenia z siatki o wysokości 1,5 m na słupkach z rur o śr. 70 mm na cokole bet. 0,30 m x 0,80 m w ilości 14 mb. </w:t>
      </w:r>
    </w:p>
    <w:p w:rsidR="000C64E1" w:rsidRDefault="00A5645E" w:rsidP="000374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Montaż bramy o szerokości 3 m z furtką w ilości 2 kpl. </w:t>
      </w:r>
    </w:p>
    <w:p w:rsidR="000C64E1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5) Roboty elektryczne </w:t>
      </w:r>
    </w:p>
    <w:p w:rsidR="000C64E1" w:rsidRPr="000C64E1" w:rsidRDefault="00A5645E" w:rsidP="0003746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Montaż kabli do podłączenia przepompowni ścieków wraz z robotami ziemnymi, </w:t>
      </w:r>
      <w:r w:rsidR="00037462">
        <w:rPr>
          <w:rFonts w:eastAsia="Times New Roman" w:cs="Times New Roman"/>
          <w:sz w:val="24"/>
          <w:szCs w:val="24"/>
        </w:rPr>
        <w:br/>
      </w:r>
      <w:r w:rsidRPr="000C64E1">
        <w:rPr>
          <w:rFonts w:eastAsia="Times New Roman" w:cs="Times New Roman"/>
          <w:sz w:val="24"/>
          <w:szCs w:val="24"/>
        </w:rPr>
        <w:t xml:space="preserve">z podłączeniem oraz wykonaniem robót pomiarowych w ilości 410 mb. </w:t>
      </w:r>
    </w:p>
    <w:p w:rsidR="000C64E1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Montaż skrzynek, rozdzielnic skrzynkowych o masie do 50 kg. w ilości 2 szt. </w:t>
      </w:r>
    </w:p>
    <w:p w:rsidR="00B45CD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C64E1">
        <w:rPr>
          <w:rFonts w:eastAsia="Times New Roman" w:cs="Times New Roman"/>
          <w:sz w:val="24"/>
          <w:szCs w:val="24"/>
        </w:rPr>
        <w:t xml:space="preserve">6) Roboty drogowe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Rozbiórka i odtworzenie: chodników z płytek bet. kostki bet. w ilości 130 m2;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nawierzchni asfaltowych w ilości 530 m2;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nawierzchni z tłucznia w ilości 530 m2;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nawierzchni betonowej w ilości 25 m2;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nawierzchni z płyt bet. w ilości 35 m;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krawężników bet. w ilości 35 m;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nawierzchni z kostki kamiennej na podsypce piaskowej w ilości 150 m2; </w:t>
      </w:r>
    </w:p>
    <w:p w:rsidR="00B45CD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 xml:space="preserve">podbudowa z kruszywa łamanego o gr. do 15 cm w ilości 3 530 m2; </w:t>
      </w:r>
    </w:p>
    <w:p w:rsidR="00A5645E" w:rsidRDefault="00A5645E" w:rsidP="0003746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5CDE">
        <w:rPr>
          <w:rFonts w:eastAsia="Times New Roman" w:cs="Times New Roman"/>
          <w:sz w:val="24"/>
          <w:szCs w:val="24"/>
        </w:rPr>
        <w:t>ogrodzeń z siatki 1,5 m na sł</w:t>
      </w:r>
      <w:r w:rsidR="00B1242E">
        <w:rPr>
          <w:rFonts w:eastAsia="Times New Roman" w:cs="Times New Roman"/>
          <w:sz w:val="24"/>
          <w:szCs w:val="24"/>
        </w:rPr>
        <w:t>upkach stalowych w ilości 25 m.</w:t>
      </w:r>
    </w:p>
    <w:p w:rsidR="00B1242E" w:rsidRPr="00B45CDE" w:rsidRDefault="00B1242E" w:rsidP="00B1242E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A5645E">
        <w:rPr>
          <w:rFonts w:eastAsia="Times New Roman" w:cs="Times New Roman"/>
          <w:sz w:val="24"/>
          <w:szCs w:val="24"/>
        </w:rPr>
        <w:t xml:space="preserve"> 45.00.00.00-7, 45.23.11.10-9, 45.23.13.00-8, 45.23.21.52-2, 45.23.31.42-6, 45.23.22.00-4.</w:t>
      </w:r>
    </w:p>
    <w:p w:rsidR="00B45CDE" w:rsidRDefault="00B45CD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>SEKCJA III: PROCEDURA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A5645E">
        <w:rPr>
          <w:rFonts w:eastAsia="Times New Roman" w:cs="Times New Roman"/>
          <w:sz w:val="24"/>
          <w:szCs w:val="24"/>
        </w:rPr>
        <w:t xml:space="preserve"> Przetarg nieograniczony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A5645E" w:rsidRPr="00A5645E" w:rsidRDefault="00A5645E" w:rsidP="00037462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A5645E">
        <w:rPr>
          <w:rFonts w:eastAsia="Times New Roman" w:cs="Times New Roman"/>
          <w:sz w:val="24"/>
          <w:szCs w:val="24"/>
        </w:rPr>
        <w:t xml:space="preserve"> tak, projekt/program: Zadanie realizowane jest ze środków Unii </w:t>
      </w:r>
      <w:r w:rsidRPr="00A5645E">
        <w:rPr>
          <w:rFonts w:eastAsia="Times New Roman" w:cs="Times New Roman"/>
          <w:sz w:val="24"/>
          <w:szCs w:val="24"/>
        </w:rPr>
        <w:lastRenderedPageBreak/>
        <w:t>Europejskiej w ramach działania Podstawowe Usługi dla Gospodarki i Ludności Wiejskiej, objętego PROW na lata 2007-2013..</w:t>
      </w:r>
    </w:p>
    <w:p w:rsidR="00B45CDE" w:rsidRDefault="00B45CD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>SEKCJA IV: UDZIELENIE ZAMÓWIENIA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A5645E">
        <w:rPr>
          <w:rFonts w:eastAsia="Times New Roman" w:cs="Times New Roman"/>
          <w:sz w:val="24"/>
          <w:szCs w:val="24"/>
        </w:rPr>
        <w:t xml:space="preserve"> 18.06.2013.</w:t>
      </w:r>
    </w:p>
    <w:p w:rsidR="00A5645E" w:rsidRPr="00A5645E" w:rsidRDefault="00A5645E" w:rsidP="0003746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A5645E">
        <w:rPr>
          <w:rFonts w:eastAsia="Times New Roman" w:cs="Times New Roman"/>
          <w:sz w:val="24"/>
          <w:szCs w:val="24"/>
        </w:rPr>
        <w:t xml:space="preserve"> 3.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A5645E">
        <w:rPr>
          <w:rFonts w:eastAsia="Times New Roman" w:cs="Times New Roman"/>
          <w:sz w:val="24"/>
          <w:szCs w:val="24"/>
        </w:rPr>
        <w:t xml:space="preserve"> 0.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A5645E" w:rsidRPr="00A5645E" w:rsidRDefault="00A5645E" w:rsidP="00037462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sz w:val="24"/>
          <w:szCs w:val="24"/>
        </w:rPr>
        <w:t>Firma TUNEL Waldemar Skaskiewicz, Lambora 6, 66-400 Gorzów, kraj/woj. lubuskie.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A5645E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A5645E">
        <w:rPr>
          <w:rFonts w:eastAsia="Times New Roman" w:cs="Times New Roman"/>
          <w:sz w:val="24"/>
          <w:szCs w:val="24"/>
        </w:rPr>
        <w:t>: 1</w:t>
      </w:r>
      <w:r w:rsidR="00B45CDE">
        <w:rPr>
          <w:rFonts w:eastAsia="Times New Roman" w:cs="Times New Roman"/>
          <w:sz w:val="24"/>
          <w:szCs w:val="24"/>
        </w:rPr>
        <w:t> </w:t>
      </w:r>
      <w:r w:rsidRPr="00A5645E">
        <w:rPr>
          <w:rFonts w:eastAsia="Times New Roman" w:cs="Times New Roman"/>
          <w:sz w:val="24"/>
          <w:szCs w:val="24"/>
        </w:rPr>
        <w:t>025</w:t>
      </w:r>
      <w:r w:rsidR="00B45CDE">
        <w:rPr>
          <w:rFonts w:eastAsia="Times New Roman" w:cs="Times New Roman"/>
          <w:sz w:val="24"/>
          <w:szCs w:val="24"/>
        </w:rPr>
        <w:t xml:space="preserve"> </w:t>
      </w:r>
      <w:r w:rsidRPr="00A5645E">
        <w:rPr>
          <w:rFonts w:eastAsia="Times New Roman" w:cs="Times New Roman"/>
          <w:sz w:val="24"/>
          <w:szCs w:val="24"/>
        </w:rPr>
        <w:t>143,38 PLN.</w:t>
      </w:r>
    </w:p>
    <w:p w:rsidR="00A5645E" w:rsidRPr="00A5645E" w:rsidRDefault="00A5645E" w:rsidP="000374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A5645E" w:rsidRPr="00A5645E" w:rsidRDefault="00A5645E" w:rsidP="0003746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A5645E">
        <w:rPr>
          <w:rFonts w:eastAsia="Times New Roman" w:cs="Times New Roman"/>
          <w:sz w:val="24"/>
          <w:szCs w:val="24"/>
        </w:rPr>
        <w:t xml:space="preserve"> 768</w:t>
      </w:r>
      <w:r w:rsidR="00B45CDE">
        <w:rPr>
          <w:rFonts w:eastAsia="Times New Roman" w:cs="Times New Roman"/>
          <w:sz w:val="24"/>
          <w:szCs w:val="24"/>
        </w:rPr>
        <w:t xml:space="preserve"> </w:t>
      </w:r>
      <w:r w:rsidRPr="00A5645E">
        <w:rPr>
          <w:rFonts w:eastAsia="Times New Roman" w:cs="Times New Roman"/>
          <w:sz w:val="24"/>
          <w:szCs w:val="24"/>
        </w:rPr>
        <w:t>750,64</w:t>
      </w:r>
    </w:p>
    <w:p w:rsidR="00A5645E" w:rsidRPr="00A5645E" w:rsidRDefault="00A5645E" w:rsidP="0003746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A5645E">
        <w:rPr>
          <w:rFonts w:eastAsia="Times New Roman" w:cs="Times New Roman"/>
          <w:sz w:val="24"/>
          <w:szCs w:val="24"/>
        </w:rPr>
        <w:t xml:space="preserve"> 768</w:t>
      </w:r>
      <w:r w:rsidR="00B45CDE">
        <w:rPr>
          <w:rFonts w:eastAsia="Times New Roman" w:cs="Times New Roman"/>
          <w:sz w:val="24"/>
          <w:szCs w:val="24"/>
        </w:rPr>
        <w:t xml:space="preserve"> </w:t>
      </w:r>
      <w:r w:rsidRPr="00A5645E">
        <w:rPr>
          <w:rFonts w:eastAsia="Times New Roman" w:cs="Times New Roman"/>
          <w:sz w:val="24"/>
          <w:szCs w:val="24"/>
        </w:rPr>
        <w:t>750,64</w:t>
      </w:r>
      <w:r w:rsidRPr="00A5645E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A5645E">
        <w:rPr>
          <w:rFonts w:eastAsia="Times New Roman" w:cs="Times New Roman"/>
          <w:sz w:val="24"/>
          <w:szCs w:val="24"/>
        </w:rPr>
        <w:t xml:space="preserve"> 1</w:t>
      </w:r>
      <w:r w:rsidR="00B45CDE">
        <w:rPr>
          <w:rFonts w:eastAsia="Times New Roman" w:cs="Times New Roman"/>
          <w:sz w:val="24"/>
          <w:szCs w:val="24"/>
        </w:rPr>
        <w:t> </w:t>
      </w:r>
      <w:r w:rsidRPr="00A5645E">
        <w:rPr>
          <w:rFonts w:eastAsia="Times New Roman" w:cs="Times New Roman"/>
          <w:sz w:val="24"/>
          <w:szCs w:val="24"/>
        </w:rPr>
        <w:t>588</w:t>
      </w:r>
      <w:r w:rsidR="00B45CDE">
        <w:rPr>
          <w:rFonts w:eastAsia="Times New Roman" w:cs="Times New Roman"/>
          <w:sz w:val="24"/>
          <w:szCs w:val="24"/>
        </w:rPr>
        <w:t xml:space="preserve"> </w:t>
      </w:r>
      <w:r w:rsidRPr="00A5645E">
        <w:rPr>
          <w:rFonts w:eastAsia="Times New Roman" w:cs="Times New Roman"/>
          <w:sz w:val="24"/>
          <w:szCs w:val="24"/>
        </w:rPr>
        <w:t>545,00</w:t>
      </w:r>
    </w:p>
    <w:p w:rsidR="00A5645E" w:rsidRPr="00A5645E" w:rsidRDefault="00A5645E" w:rsidP="0003746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5645E">
        <w:rPr>
          <w:rFonts w:eastAsia="Times New Roman" w:cs="Times New Roman"/>
          <w:b/>
          <w:bCs/>
          <w:sz w:val="24"/>
          <w:szCs w:val="24"/>
        </w:rPr>
        <w:t>Waluta:</w:t>
      </w:r>
      <w:r w:rsidRPr="00A5645E">
        <w:rPr>
          <w:rFonts w:eastAsia="Times New Roman" w:cs="Times New Roman"/>
          <w:sz w:val="24"/>
          <w:szCs w:val="24"/>
        </w:rPr>
        <w:t xml:space="preserve"> PLN</w:t>
      </w:r>
    </w:p>
    <w:p w:rsidR="00A5645E" w:rsidRPr="00A5645E" w:rsidRDefault="00A5645E" w:rsidP="00A5645E">
      <w:pPr>
        <w:spacing w:after="0" w:line="240" w:lineRule="auto"/>
        <w:rPr>
          <w:sz w:val="24"/>
          <w:szCs w:val="24"/>
        </w:rPr>
      </w:pPr>
    </w:p>
    <w:p w:rsidR="00A5645E" w:rsidRPr="00A5645E" w:rsidRDefault="00A5645E" w:rsidP="00A5645E">
      <w:pPr>
        <w:spacing w:after="0" w:line="240" w:lineRule="auto"/>
        <w:rPr>
          <w:sz w:val="24"/>
          <w:szCs w:val="24"/>
        </w:rPr>
      </w:pPr>
    </w:p>
    <w:sectPr w:rsidR="00A5645E" w:rsidRPr="00A564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0BE" w:rsidRDefault="00B530BE" w:rsidP="00037462">
      <w:pPr>
        <w:spacing w:after="0" w:line="240" w:lineRule="auto"/>
      </w:pPr>
      <w:r>
        <w:separator/>
      </w:r>
    </w:p>
  </w:endnote>
  <w:endnote w:type="continuationSeparator" w:id="1">
    <w:p w:rsidR="00B530BE" w:rsidRDefault="00B530BE" w:rsidP="00037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6063"/>
      <w:docPartObj>
        <w:docPartGallery w:val="Page Numbers (Bottom of Page)"/>
        <w:docPartUnique/>
      </w:docPartObj>
    </w:sdtPr>
    <w:sdtContent>
      <w:p w:rsidR="00B1242E" w:rsidRDefault="00B1242E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1242E" w:rsidRDefault="00B124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0BE" w:rsidRDefault="00B530BE" w:rsidP="00037462">
      <w:pPr>
        <w:spacing w:after="0" w:line="240" w:lineRule="auto"/>
      </w:pPr>
      <w:r>
        <w:separator/>
      </w:r>
    </w:p>
  </w:footnote>
  <w:footnote w:type="continuationSeparator" w:id="1">
    <w:p w:rsidR="00B530BE" w:rsidRDefault="00B530BE" w:rsidP="00037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462" w:rsidRDefault="00037462" w:rsidP="00037462">
    <w:pPr>
      <w:pStyle w:val="Nagwek"/>
      <w:jc w:val="center"/>
    </w:pPr>
    <w:r w:rsidRPr="00037462">
      <w:drawing>
        <wp:inline distT="0" distB="0" distL="0" distR="0">
          <wp:extent cx="4333875" cy="751205"/>
          <wp:effectExtent l="19050" t="0" r="9525" b="0"/>
          <wp:docPr id="1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0392" cy="7592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7462" w:rsidRPr="00FE70F6" w:rsidRDefault="00037462" w:rsidP="00037462">
    <w:pPr>
      <w:pStyle w:val="Nagwek"/>
      <w:jc w:val="center"/>
      <w:rPr>
        <w:b/>
        <w:color w:val="7F7F7F" w:themeColor="text1" w:themeTint="80"/>
        <w:sz w:val="21"/>
        <w:szCs w:val="21"/>
      </w:rPr>
    </w:pPr>
    <w:r w:rsidRPr="00FE70F6">
      <w:rPr>
        <w:b/>
        <w:noProof/>
        <w:color w:val="7F7F7F" w:themeColor="text1" w:themeTint="80"/>
        <w:sz w:val="21"/>
        <w:szCs w:val="21"/>
      </w:rPr>
      <w:t>Budowa kanalizacji sanitarnej w miejscowości Stare Łysogórki</w:t>
    </w:r>
  </w:p>
  <w:p w:rsidR="00037462" w:rsidRDefault="00037462" w:rsidP="000374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D2979"/>
    <w:multiLevelType w:val="multilevel"/>
    <w:tmpl w:val="7AB2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16BE2"/>
    <w:multiLevelType w:val="multilevel"/>
    <w:tmpl w:val="3852E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451224"/>
    <w:multiLevelType w:val="hybridMultilevel"/>
    <w:tmpl w:val="3A645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892A7C"/>
    <w:multiLevelType w:val="hybridMultilevel"/>
    <w:tmpl w:val="0A106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F24A64"/>
    <w:multiLevelType w:val="multilevel"/>
    <w:tmpl w:val="2150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BC2189"/>
    <w:multiLevelType w:val="hybridMultilevel"/>
    <w:tmpl w:val="CAB4E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0C2A6E"/>
    <w:multiLevelType w:val="hybridMultilevel"/>
    <w:tmpl w:val="E536C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7136CC"/>
    <w:multiLevelType w:val="hybridMultilevel"/>
    <w:tmpl w:val="8C66A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5645E"/>
    <w:rsid w:val="00037462"/>
    <w:rsid w:val="000C64E1"/>
    <w:rsid w:val="001C3AC8"/>
    <w:rsid w:val="00307320"/>
    <w:rsid w:val="00774DB8"/>
    <w:rsid w:val="00A5645E"/>
    <w:rsid w:val="00B1242E"/>
    <w:rsid w:val="00B45CDE"/>
    <w:rsid w:val="00B530BE"/>
    <w:rsid w:val="00C53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A5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5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A5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C3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37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7462"/>
  </w:style>
  <w:style w:type="paragraph" w:styleId="Stopka">
    <w:name w:val="footer"/>
    <w:basedOn w:val="Normalny"/>
    <w:link w:val="StopkaZnak"/>
    <w:uiPriority w:val="99"/>
    <w:unhideWhenUsed/>
    <w:rsid w:val="00037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462"/>
  </w:style>
  <w:style w:type="paragraph" w:styleId="Tekstdymka">
    <w:name w:val="Balloon Text"/>
    <w:basedOn w:val="Normalny"/>
    <w:link w:val="TekstdymkaZnak"/>
    <w:uiPriority w:val="99"/>
    <w:semiHidden/>
    <w:unhideWhenUsed/>
    <w:rsid w:val="00037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8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2013-06-19T05:59:00Z</dcterms:created>
  <dcterms:modified xsi:type="dcterms:W3CDTF">2013-06-19T06:09:00Z</dcterms:modified>
</cp:coreProperties>
</file>