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D6B" w:rsidRDefault="00491D6B" w:rsidP="003852E0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3775C5" w:rsidRPr="00216A0D" w:rsidRDefault="007427BF" w:rsidP="003852E0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Mieszkowice, dnia 07</w:t>
      </w:r>
      <w:r w:rsidR="003775C5" w:rsidRPr="00216A0D">
        <w:rPr>
          <w:rFonts w:eastAsia="Times New Roman" w:cs="Times New Roman"/>
          <w:sz w:val="24"/>
          <w:szCs w:val="24"/>
        </w:rPr>
        <w:t xml:space="preserve">.06.2013r. </w:t>
      </w:r>
    </w:p>
    <w:p w:rsidR="003775C5" w:rsidRPr="00216A0D" w:rsidRDefault="003775C5" w:rsidP="003852E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16A0D">
        <w:rPr>
          <w:rFonts w:eastAsia="Times New Roman" w:cs="Times New Roman"/>
          <w:sz w:val="24"/>
          <w:szCs w:val="24"/>
        </w:rPr>
        <w:t>GP.271.3.201</w:t>
      </w:r>
      <w:r w:rsidR="00B65E93" w:rsidRPr="00216A0D">
        <w:rPr>
          <w:rFonts w:eastAsia="Times New Roman" w:cs="Times New Roman"/>
          <w:sz w:val="24"/>
          <w:szCs w:val="24"/>
        </w:rPr>
        <w:t>3</w:t>
      </w:r>
    </w:p>
    <w:p w:rsidR="00491D6B" w:rsidRDefault="00491D6B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</w:p>
    <w:p w:rsidR="003775C5" w:rsidRPr="00216A0D" w:rsidRDefault="003775C5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  <w:r w:rsidRPr="00216A0D">
        <w:rPr>
          <w:rFonts w:eastAsia="Times New Roman" w:cs="Times New Roman"/>
          <w:b/>
          <w:sz w:val="24"/>
          <w:szCs w:val="24"/>
        </w:rPr>
        <w:t xml:space="preserve">WYKONAWCY </w:t>
      </w:r>
    </w:p>
    <w:p w:rsidR="003775C5" w:rsidRPr="00216A0D" w:rsidRDefault="003775C5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  <w:r w:rsidRPr="00216A0D">
        <w:rPr>
          <w:rFonts w:eastAsia="Times New Roman" w:cs="Times New Roman"/>
          <w:b/>
          <w:sz w:val="24"/>
          <w:szCs w:val="24"/>
        </w:rPr>
        <w:t xml:space="preserve">UCZESTNICZĄCY W POSTĘPOWANIU </w:t>
      </w:r>
    </w:p>
    <w:p w:rsidR="003775C5" w:rsidRPr="00216A0D" w:rsidRDefault="003775C5" w:rsidP="003852E0">
      <w:pPr>
        <w:spacing w:after="0" w:line="240" w:lineRule="auto"/>
        <w:ind w:left="4248"/>
        <w:jc w:val="both"/>
        <w:rPr>
          <w:rFonts w:eastAsia="Times New Roman" w:cs="Times New Roman"/>
          <w:b/>
          <w:sz w:val="24"/>
          <w:szCs w:val="24"/>
        </w:rPr>
      </w:pPr>
    </w:p>
    <w:p w:rsidR="00491D6B" w:rsidRDefault="00491D6B" w:rsidP="003852E0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</w:p>
    <w:p w:rsidR="003775C5" w:rsidRPr="00216A0D" w:rsidRDefault="003775C5" w:rsidP="003852E0">
      <w:pPr>
        <w:spacing w:after="0" w:line="240" w:lineRule="auto"/>
        <w:jc w:val="both"/>
        <w:rPr>
          <w:bCs/>
          <w:sz w:val="24"/>
          <w:szCs w:val="24"/>
          <w:u w:val="single"/>
        </w:rPr>
      </w:pPr>
      <w:r w:rsidRPr="00216A0D">
        <w:rPr>
          <w:rFonts w:eastAsia="Times New Roman" w:cs="Times New Roman"/>
          <w:bCs/>
          <w:i/>
          <w:sz w:val="24"/>
          <w:szCs w:val="24"/>
          <w:u w:val="single"/>
        </w:rPr>
        <w:t xml:space="preserve">Dotyczy: przetargu nieograniczonego na </w:t>
      </w:r>
      <w:r w:rsidR="00B7163D" w:rsidRPr="00216A0D">
        <w:rPr>
          <w:rFonts w:eastAsia="Times New Roman" w:cs="Times New Roman"/>
          <w:bCs/>
          <w:i/>
          <w:sz w:val="24"/>
          <w:szCs w:val="24"/>
          <w:u w:val="single"/>
        </w:rPr>
        <w:t>„</w:t>
      </w:r>
      <w:r w:rsidRPr="00216A0D">
        <w:rPr>
          <w:bCs/>
          <w:sz w:val="24"/>
          <w:szCs w:val="24"/>
          <w:u w:val="single"/>
        </w:rPr>
        <w:t>Remont budynku muzeum w Gozdowicach</w:t>
      </w:r>
      <w:r w:rsidR="00B7163D" w:rsidRPr="00216A0D">
        <w:rPr>
          <w:bCs/>
          <w:sz w:val="24"/>
          <w:szCs w:val="24"/>
          <w:u w:val="single"/>
        </w:rPr>
        <w:t>”</w:t>
      </w:r>
    </w:p>
    <w:p w:rsidR="00B65E93" w:rsidRPr="00216A0D" w:rsidRDefault="00B65E93" w:rsidP="003852E0">
      <w:pPr>
        <w:spacing w:after="0" w:line="240" w:lineRule="auto"/>
        <w:jc w:val="both"/>
        <w:rPr>
          <w:bCs/>
          <w:sz w:val="24"/>
          <w:szCs w:val="24"/>
          <w:u w:val="single"/>
        </w:rPr>
      </w:pPr>
    </w:p>
    <w:p w:rsidR="00491D6B" w:rsidRDefault="00491D6B" w:rsidP="003852E0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3775C5" w:rsidRPr="00216A0D" w:rsidRDefault="003775C5" w:rsidP="006D429C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216A0D">
        <w:rPr>
          <w:rFonts w:asciiTheme="minorHAnsi" w:hAnsiTheme="minorHAnsi"/>
        </w:rPr>
        <w:t xml:space="preserve">Zamawiający informuje, iż w przedmiotowym postępowaniu wpłynęło pytanie </w:t>
      </w:r>
      <w:r w:rsidR="00495178">
        <w:rPr>
          <w:rFonts w:asciiTheme="minorHAnsi" w:hAnsiTheme="minorHAnsi"/>
        </w:rPr>
        <w:t>dotyczące treści SIWZ</w:t>
      </w:r>
      <w:r w:rsidR="006D429C">
        <w:rPr>
          <w:rFonts w:asciiTheme="minorHAnsi" w:hAnsiTheme="minorHAnsi"/>
        </w:rPr>
        <w:t xml:space="preserve">. </w:t>
      </w:r>
      <w:r w:rsidRPr="00216A0D">
        <w:rPr>
          <w:rFonts w:asciiTheme="minorHAnsi" w:hAnsiTheme="minorHAnsi"/>
        </w:rPr>
        <w:t>Zgodnie z art. 38 ust. 2 ustawy z dnia 29 stycznia 2004 r. Prawo zamówień publicznych (t .j. Dz. U. z 2010 r., Nr 113, poz. 759 z późń. zm.), Zamawiający przekazuje Wykonawcom treść pytania wraz z odpowiedzią.</w:t>
      </w:r>
    </w:p>
    <w:p w:rsidR="003F189D" w:rsidRPr="00216A0D" w:rsidRDefault="003F189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</w:p>
    <w:p w:rsidR="003775C5" w:rsidRPr="00216A0D" w:rsidRDefault="003F189D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  <w:r w:rsidRPr="00216A0D">
        <w:rPr>
          <w:rStyle w:val="Pogrubienie"/>
          <w:rFonts w:asciiTheme="minorHAnsi" w:hAnsiTheme="minorHAnsi"/>
          <w:u w:val="single"/>
        </w:rPr>
        <w:t xml:space="preserve">1 </w:t>
      </w:r>
      <w:r w:rsidR="003775C5" w:rsidRPr="00216A0D">
        <w:rPr>
          <w:rStyle w:val="Pogrubienie"/>
          <w:rFonts w:asciiTheme="minorHAnsi" w:hAnsiTheme="minorHAnsi"/>
          <w:u w:val="single"/>
        </w:rPr>
        <w:t>Pytanie:</w:t>
      </w:r>
    </w:p>
    <w:p w:rsidR="001F7243" w:rsidRDefault="001F7243" w:rsidP="003852E0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6D429C" w:rsidRDefault="00495178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>
        <w:rPr>
          <w:rFonts w:asciiTheme="minorHAnsi" w:hAnsiTheme="minorHAnsi"/>
        </w:rPr>
        <w:t>Specyfikacje techniczne</w:t>
      </w:r>
      <w:r w:rsidRPr="00216A0D">
        <w:rPr>
          <w:rStyle w:val="Pogrubienie"/>
          <w:rFonts w:asciiTheme="minorHAnsi" w:hAnsiTheme="minorHAnsi"/>
          <w:b w:val="0"/>
        </w:rPr>
        <w:t xml:space="preserve"> </w:t>
      </w:r>
    </w:p>
    <w:p w:rsidR="003F189D" w:rsidRPr="00235227" w:rsidRDefault="00495178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  <w:u w:val="single"/>
        </w:rPr>
      </w:pPr>
      <w:r w:rsidRPr="00235227">
        <w:rPr>
          <w:rStyle w:val="Pogrubienie"/>
          <w:rFonts w:asciiTheme="minorHAnsi" w:hAnsiTheme="minorHAnsi"/>
          <w:b w:val="0"/>
          <w:u w:val="single"/>
        </w:rPr>
        <w:t xml:space="preserve">w dziale II pkt. </w:t>
      </w:r>
      <w:r w:rsidR="009F1541" w:rsidRPr="00235227">
        <w:rPr>
          <w:rStyle w:val="Pogrubienie"/>
          <w:rFonts w:asciiTheme="minorHAnsi" w:hAnsiTheme="minorHAnsi"/>
          <w:b w:val="0"/>
          <w:u w:val="single"/>
        </w:rPr>
        <w:t>1.3 jest zapis:</w:t>
      </w:r>
    </w:p>
    <w:p w:rsidR="009F1541" w:rsidRPr="0007428F" w:rsidRDefault="0007428F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>
        <w:rPr>
          <w:rStyle w:val="Pogrubienie"/>
          <w:rFonts w:asciiTheme="minorHAnsi" w:hAnsiTheme="minorHAnsi"/>
          <w:b w:val="0"/>
        </w:rPr>
        <w:t xml:space="preserve">- </w:t>
      </w:r>
      <w:r w:rsidR="009F1541" w:rsidRPr="0007428F">
        <w:rPr>
          <w:rStyle w:val="Pogrubienie"/>
          <w:rFonts w:asciiTheme="minorHAnsi" w:hAnsiTheme="minorHAnsi"/>
          <w:b w:val="0"/>
        </w:rPr>
        <w:t>Odkrycie ścian zewnętrznych w celu wykonania izolacji przeciwwilgociowej,</w:t>
      </w:r>
    </w:p>
    <w:p w:rsidR="009F1541" w:rsidRDefault="0007428F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>
        <w:rPr>
          <w:rStyle w:val="Pogrubienie"/>
          <w:rFonts w:asciiTheme="minorHAnsi" w:hAnsiTheme="minorHAnsi"/>
          <w:b w:val="0"/>
        </w:rPr>
        <w:t>-</w:t>
      </w:r>
      <w:r w:rsidRPr="0007428F">
        <w:rPr>
          <w:rStyle w:val="Pogrubienie"/>
          <w:rFonts w:asciiTheme="minorHAnsi" w:hAnsiTheme="minorHAnsi"/>
          <w:b w:val="0"/>
        </w:rPr>
        <w:t>Wykopy pod schody zewnętrzne</w:t>
      </w:r>
    </w:p>
    <w:p w:rsidR="00EB7ABB" w:rsidRDefault="00EB7ABB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</w:p>
    <w:p w:rsidR="0007428F" w:rsidRDefault="0007428F" w:rsidP="00D645F4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  <w:r w:rsidRPr="00235227">
        <w:rPr>
          <w:rStyle w:val="Pogrubienie"/>
          <w:rFonts w:asciiTheme="minorHAnsi" w:hAnsiTheme="minorHAnsi"/>
          <w:b w:val="0"/>
          <w:u w:val="single"/>
        </w:rPr>
        <w:t>W dziale VI</w:t>
      </w:r>
      <w:r w:rsidRPr="00D645F4">
        <w:rPr>
          <w:rStyle w:val="Pogrubienie"/>
          <w:rFonts w:asciiTheme="minorHAnsi" w:hAnsiTheme="minorHAnsi"/>
          <w:b w:val="0"/>
        </w:rPr>
        <w:t xml:space="preserve"> wykonanie schodów zewnętrznych </w:t>
      </w:r>
      <w:r w:rsidR="00EB7ABB" w:rsidRPr="00D645F4">
        <w:rPr>
          <w:rStyle w:val="Pogrubienie"/>
          <w:rFonts w:asciiTheme="minorHAnsi" w:hAnsiTheme="minorHAnsi"/>
          <w:b w:val="0"/>
        </w:rPr>
        <w:t>betonowych</w:t>
      </w:r>
    </w:p>
    <w:p w:rsidR="00235227" w:rsidRDefault="00235227" w:rsidP="00D645F4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</w:rPr>
      </w:pPr>
    </w:p>
    <w:p w:rsidR="00235227" w:rsidRPr="00235227" w:rsidRDefault="00235227" w:rsidP="00D645F4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b w:val="0"/>
          <w:u w:val="single"/>
        </w:rPr>
      </w:pPr>
      <w:r w:rsidRPr="00235227">
        <w:rPr>
          <w:rStyle w:val="Pogrubienie"/>
          <w:rFonts w:asciiTheme="minorHAnsi" w:hAnsiTheme="minorHAnsi"/>
          <w:b w:val="0"/>
          <w:u w:val="single"/>
        </w:rPr>
        <w:t>W dziale VIII – izolacje przeciwwilgociowe jest zapis:</w:t>
      </w:r>
    </w:p>
    <w:p w:rsidR="00EB7ABB" w:rsidRPr="00D645F4" w:rsidRDefault="00EB7ABB" w:rsidP="00D645F4">
      <w:pPr>
        <w:spacing w:after="0" w:line="240" w:lineRule="auto"/>
        <w:rPr>
          <w:sz w:val="24"/>
          <w:szCs w:val="24"/>
        </w:rPr>
      </w:pPr>
      <w:r w:rsidRPr="00D645F4">
        <w:rPr>
          <w:sz w:val="24"/>
          <w:szCs w:val="24"/>
        </w:rPr>
        <w:t>W ramach prac budowlanych przewiduje się wykonanie następujących robót:</w:t>
      </w:r>
    </w:p>
    <w:p w:rsidR="00EB7ABB" w:rsidRPr="00D645F4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645F4">
        <w:rPr>
          <w:sz w:val="24"/>
          <w:szCs w:val="24"/>
        </w:rPr>
        <w:t>odsłonięcie istniejących ścian fundamentowych, odcinkami nie dłuższymi niż 1m,</w:t>
      </w:r>
    </w:p>
    <w:p w:rsidR="00EB7ABB" w:rsidRPr="00D645F4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645F4">
        <w:rPr>
          <w:sz w:val="24"/>
          <w:szCs w:val="24"/>
        </w:rPr>
        <w:t>oczyszczenie ścian,</w:t>
      </w:r>
    </w:p>
    <w:p w:rsidR="00EB7ABB" w:rsidRPr="00D645F4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645F4">
        <w:rPr>
          <w:sz w:val="24"/>
          <w:szCs w:val="24"/>
        </w:rPr>
        <w:t>zagruntowanie ścian i fundamentów,</w:t>
      </w:r>
    </w:p>
    <w:p w:rsidR="00EB7ABB" w:rsidRPr="00D645F4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645F4">
        <w:rPr>
          <w:sz w:val="24"/>
          <w:szCs w:val="24"/>
        </w:rPr>
        <w:t>zabezpieczenie ścian materiałem bitumicznym powłokowym,</w:t>
      </w:r>
    </w:p>
    <w:p w:rsidR="00EB7ABB" w:rsidRPr="00D645F4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D645F4">
        <w:rPr>
          <w:bCs/>
          <w:sz w:val="24"/>
          <w:szCs w:val="24"/>
        </w:rPr>
        <w:t>izolacja przeciwwilgociowa izolacji termicznej na ścianach fundamentowych,</w:t>
      </w:r>
    </w:p>
    <w:p w:rsidR="00EB7ABB" w:rsidRPr="00D645F4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645F4">
        <w:rPr>
          <w:sz w:val="24"/>
          <w:szCs w:val="24"/>
        </w:rPr>
        <w:t>wykonanie izolacji przeciwwilgociowych podłóg,</w:t>
      </w:r>
    </w:p>
    <w:p w:rsidR="00EB7ABB" w:rsidRDefault="00EB7ABB" w:rsidP="00D645F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D645F4">
        <w:rPr>
          <w:bCs/>
          <w:sz w:val="24"/>
          <w:szCs w:val="24"/>
        </w:rPr>
        <w:t>wykonanie izolacji przeciwwilgociowej w pomieszczeniach mokrych nad warstwą izolacji termicznej,</w:t>
      </w:r>
    </w:p>
    <w:p w:rsidR="000C7213" w:rsidRDefault="00D645F4" w:rsidP="00D64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w przedstawionym przedmiarze robót wszystkie wymienione wyżej roboty nie występują</w:t>
      </w:r>
      <w:r w:rsidR="000C7213">
        <w:rPr>
          <w:bCs/>
          <w:sz w:val="24"/>
          <w:szCs w:val="24"/>
        </w:rPr>
        <w:t>.</w:t>
      </w:r>
    </w:p>
    <w:p w:rsidR="001F7243" w:rsidRDefault="001F7243" w:rsidP="00D64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C7213" w:rsidRDefault="000C7213" w:rsidP="00D64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Ponadto po oględzinach obiektu stwierdza się duże zawilgocenie ścian piwnicznych i parteru.</w:t>
      </w:r>
    </w:p>
    <w:p w:rsidR="000C7213" w:rsidRDefault="000C7213" w:rsidP="00D64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Zarówno specyfikacja techniczna, jak i przedmiar nie przewidują prac związanych usunięciem wilgoci.</w:t>
      </w:r>
    </w:p>
    <w:p w:rsidR="00D645F4" w:rsidRPr="00D645F4" w:rsidRDefault="000C7213" w:rsidP="00D645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związku z wymienionymi rozbieżnościami prosimy o określenie zakresu robót przewidzianych do wyceny.</w:t>
      </w:r>
      <w:r w:rsidR="00D645F4">
        <w:rPr>
          <w:bCs/>
          <w:sz w:val="24"/>
          <w:szCs w:val="24"/>
        </w:rPr>
        <w:t xml:space="preserve"> </w:t>
      </w:r>
    </w:p>
    <w:p w:rsidR="009F1541" w:rsidRPr="00D645F4" w:rsidRDefault="009F1541" w:rsidP="00D645F4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</w:p>
    <w:p w:rsidR="009F1541" w:rsidRDefault="009F1541" w:rsidP="00D645F4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</w:p>
    <w:p w:rsidR="009F1541" w:rsidRDefault="009F1541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</w:p>
    <w:p w:rsidR="009F1541" w:rsidRDefault="009F1541" w:rsidP="003852E0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  <w:u w:val="single"/>
        </w:rPr>
      </w:pPr>
    </w:p>
    <w:p w:rsidR="006809EF" w:rsidRPr="001655A6" w:rsidRDefault="00151373" w:rsidP="003852E0">
      <w:pPr>
        <w:spacing w:after="0" w:line="240" w:lineRule="auto"/>
        <w:jc w:val="both"/>
        <w:rPr>
          <w:b/>
          <w:sz w:val="24"/>
          <w:szCs w:val="24"/>
        </w:rPr>
      </w:pPr>
      <w:r w:rsidRPr="001655A6">
        <w:rPr>
          <w:b/>
          <w:sz w:val="24"/>
          <w:szCs w:val="24"/>
        </w:rPr>
        <w:t>Odpowiedź:</w:t>
      </w:r>
      <w:r w:rsidR="00B65E93" w:rsidRPr="001655A6">
        <w:rPr>
          <w:b/>
          <w:sz w:val="24"/>
          <w:szCs w:val="24"/>
        </w:rPr>
        <w:t xml:space="preserve"> </w:t>
      </w:r>
    </w:p>
    <w:p w:rsidR="00742A4F" w:rsidRDefault="00C93F12" w:rsidP="003852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informuje</w:t>
      </w:r>
      <w:r w:rsidR="00B34936">
        <w:rPr>
          <w:sz w:val="24"/>
          <w:szCs w:val="24"/>
        </w:rPr>
        <w:t xml:space="preserve">, iż </w:t>
      </w:r>
      <w:r w:rsidR="00742A4F" w:rsidRPr="00B34936">
        <w:rPr>
          <w:sz w:val="24"/>
          <w:szCs w:val="24"/>
        </w:rPr>
        <w:t>przewiduje wynagrodzenie ryczałtowe.</w:t>
      </w:r>
      <w:r w:rsidR="003852E0">
        <w:rPr>
          <w:sz w:val="24"/>
          <w:szCs w:val="24"/>
        </w:rPr>
        <w:t xml:space="preserve"> </w:t>
      </w:r>
      <w:r w:rsidR="00742A4F" w:rsidRPr="003852E0">
        <w:rPr>
          <w:sz w:val="24"/>
          <w:szCs w:val="24"/>
        </w:rPr>
        <w:t>Cena oferty może być</w:t>
      </w:r>
      <w:r w:rsidR="00742A4F" w:rsidRPr="003852E0">
        <w:rPr>
          <w:rFonts w:cs="TTE18DA590t00"/>
          <w:sz w:val="24"/>
          <w:szCs w:val="24"/>
        </w:rPr>
        <w:t xml:space="preserve"> </w:t>
      </w:r>
      <w:r w:rsidR="00742A4F" w:rsidRPr="003852E0">
        <w:rPr>
          <w:sz w:val="24"/>
          <w:szCs w:val="24"/>
        </w:rPr>
        <w:t>okre</w:t>
      </w:r>
      <w:r w:rsidR="00742A4F" w:rsidRPr="003852E0">
        <w:rPr>
          <w:rFonts w:cs="TTE18DA590t00"/>
          <w:sz w:val="24"/>
          <w:szCs w:val="24"/>
        </w:rPr>
        <w:t>ś</w:t>
      </w:r>
      <w:r w:rsidR="00742A4F" w:rsidRPr="003852E0">
        <w:rPr>
          <w:sz w:val="24"/>
          <w:szCs w:val="24"/>
        </w:rPr>
        <w:t>lona na podstawie zał</w:t>
      </w:r>
      <w:r w:rsidR="00742A4F" w:rsidRPr="003852E0">
        <w:rPr>
          <w:rFonts w:cs="TTE18DA590t00"/>
          <w:sz w:val="24"/>
          <w:szCs w:val="24"/>
        </w:rPr>
        <w:t>ą</w:t>
      </w:r>
      <w:r w:rsidR="00742A4F" w:rsidRPr="003852E0">
        <w:rPr>
          <w:sz w:val="24"/>
          <w:szCs w:val="24"/>
        </w:rPr>
        <w:t xml:space="preserve">czonego do niego przedmiaru robót </w:t>
      </w:r>
      <w:r w:rsidR="00742A4F" w:rsidRPr="003852E0">
        <w:rPr>
          <w:b/>
          <w:sz w:val="24"/>
          <w:szCs w:val="24"/>
        </w:rPr>
        <w:t>(który nale</w:t>
      </w:r>
      <w:r w:rsidR="00742A4F" w:rsidRPr="003852E0">
        <w:rPr>
          <w:rFonts w:cs="TTE18DA590t00"/>
          <w:b/>
          <w:sz w:val="24"/>
          <w:szCs w:val="24"/>
        </w:rPr>
        <w:t>ż</w:t>
      </w:r>
      <w:r w:rsidR="00742A4F" w:rsidRPr="003852E0">
        <w:rPr>
          <w:b/>
          <w:sz w:val="24"/>
          <w:szCs w:val="24"/>
        </w:rPr>
        <w:t>y traktowa</w:t>
      </w:r>
      <w:r w:rsidR="00742A4F" w:rsidRPr="003852E0">
        <w:rPr>
          <w:rFonts w:cs="TTE18DA590t00"/>
          <w:b/>
          <w:sz w:val="24"/>
          <w:szCs w:val="24"/>
        </w:rPr>
        <w:t xml:space="preserve">ć </w:t>
      </w:r>
      <w:r w:rsidR="00742A4F" w:rsidRPr="003852E0">
        <w:rPr>
          <w:b/>
          <w:sz w:val="24"/>
          <w:szCs w:val="24"/>
        </w:rPr>
        <w:t>jako dokument pomocniczy)</w:t>
      </w:r>
      <w:r w:rsidR="00742A4F" w:rsidRPr="003852E0">
        <w:rPr>
          <w:sz w:val="24"/>
          <w:szCs w:val="24"/>
        </w:rPr>
        <w:t xml:space="preserve"> oraz specyfikacji technicznych.</w:t>
      </w:r>
      <w:r w:rsidR="003852E0">
        <w:rPr>
          <w:sz w:val="24"/>
          <w:szCs w:val="24"/>
        </w:rPr>
        <w:t xml:space="preserve"> </w:t>
      </w:r>
      <w:r w:rsidR="00742A4F" w:rsidRPr="00890D89">
        <w:rPr>
          <w:rFonts w:cs="Arial"/>
          <w:sz w:val="24"/>
          <w:szCs w:val="24"/>
        </w:rPr>
        <w:t>Cena ofertowa musi obejmować wszystkie prace, jakie z technicznego punktu widzenia są konieczne do prawidłowego wykonania i oddania do użytkowania przedmiotu zamówienia</w:t>
      </w:r>
      <w:r w:rsidR="00D41177">
        <w:rPr>
          <w:rFonts w:cs="Arial"/>
          <w:sz w:val="24"/>
          <w:szCs w:val="24"/>
        </w:rPr>
        <w:t xml:space="preserve"> a więc wykonanie </w:t>
      </w:r>
      <w:r w:rsidR="003F654C">
        <w:rPr>
          <w:rFonts w:cs="Arial"/>
          <w:sz w:val="24"/>
          <w:szCs w:val="24"/>
        </w:rPr>
        <w:t>wszelkich</w:t>
      </w:r>
      <w:r w:rsidR="00D41177">
        <w:rPr>
          <w:rFonts w:cs="Arial"/>
          <w:sz w:val="24"/>
          <w:szCs w:val="24"/>
        </w:rPr>
        <w:t xml:space="preserve"> </w:t>
      </w:r>
      <w:r w:rsidR="001F7243">
        <w:rPr>
          <w:rFonts w:cs="Arial"/>
          <w:sz w:val="24"/>
          <w:szCs w:val="24"/>
        </w:rPr>
        <w:t>prac związanych z usunięciem wilgoci.</w:t>
      </w:r>
    </w:p>
    <w:p w:rsidR="00EF72A6" w:rsidRDefault="00EF72A6" w:rsidP="003852E0">
      <w:pPr>
        <w:spacing w:after="0" w:line="240" w:lineRule="auto"/>
        <w:jc w:val="both"/>
        <w:rPr>
          <w:sz w:val="24"/>
          <w:szCs w:val="24"/>
        </w:rPr>
      </w:pPr>
    </w:p>
    <w:p w:rsidR="001655A6" w:rsidRDefault="001655A6" w:rsidP="003852E0">
      <w:pPr>
        <w:spacing w:after="0" w:line="240" w:lineRule="auto"/>
        <w:jc w:val="both"/>
        <w:rPr>
          <w:sz w:val="24"/>
          <w:szCs w:val="24"/>
        </w:rPr>
      </w:pPr>
    </w:p>
    <w:p w:rsidR="001655A6" w:rsidRPr="00216A0D" w:rsidRDefault="001655A6" w:rsidP="003852E0">
      <w:pPr>
        <w:spacing w:after="0" w:line="240" w:lineRule="auto"/>
        <w:jc w:val="both"/>
        <w:rPr>
          <w:sz w:val="24"/>
          <w:szCs w:val="24"/>
        </w:rPr>
      </w:pPr>
    </w:p>
    <w:sectPr w:rsidR="001655A6" w:rsidRPr="00216A0D" w:rsidSect="00F9128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739" w:rsidRDefault="004D1739" w:rsidP="00B65E93">
      <w:pPr>
        <w:spacing w:after="0" w:line="240" w:lineRule="auto"/>
      </w:pPr>
      <w:r>
        <w:separator/>
      </w:r>
    </w:p>
  </w:endnote>
  <w:endnote w:type="continuationSeparator" w:id="1">
    <w:p w:rsidR="004D1739" w:rsidRDefault="004D1739" w:rsidP="00B65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TE18DA59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2907"/>
      <w:docPartObj>
        <w:docPartGallery w:val="Page Numbers (Bottom of Page)"/>
        <w:docPartUnique/>
      </w:docPartObj>
    </w:sdtPr>
    <w:sdtContent>
      <w:p w:rsidR="001F7243" w:rsidRDefault="001F7243">
        <w:pPr>
          <w:pStyle w:val="Stopka"/>
          <w:jc w:val="center"/>
        </w:pPr>
        <w:fldSimple w:instr=" PAGE   \* MERGEFORMAT ">
          <w:r w:rsidR="00CC76B4">
            <w:rPr>
              <w:noProof/>
            </w:rPr>
            <w:t>1</w:t>
          </w:r>
        </w:fldSimple>
      </w:p>
    </w:sdtContent>
  </w:sdt>
  <w:p w:rsidR="001F7243" w:rsidRDefault="001F72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739" w:rsidRDefault="004D1739" w:rsidP="00B65E93">
      <w:pPr>
        <w:spacing w:after="0" w:line="240" w:lineRule="auto"/>
      </w:pPr>
      <w:r>
        <w:separator/>
      </w:r>
    </w:p>
  </w:footnote>
  <w:footnote w:type="continuationSeparator" w:id="1">
    <w:p w:rsidR="004D1739" w:rsidRDefault="004D1739" w:rsidP="00B65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E93" w:rsidRDefault="00B65E93" w:rsidP="00B65E93">
    <w:pPr>
      <w:pStyle w:val="Nagwek"/>
      <w:jc w:val="center"/>
    </w:pPr>
    <w:r>
      <w:rPr>
        <w:noProof/>
      </w:rPr>
      <w:drawing>
        <wp:inline distT="0" distB="0" distL="0" distR="0">
          <wp:extent cx="5048250" cy="666750"/>
          <wp:effectExtent l="19050" t="0" r="0" b="0"/>
          <wp:docPr id="1" name="Obraz 2" descr="C:\Documents and Settings\a\Pulpit\Renmont świetlic w Troszynie\a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Documents and Settings\a\Pulpit\Renmont świetlic w Troszynie\a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65E93" w:rsidRPr="006C02C0" w:rsidRDefault="00B65E93" w:rsidP="00B65E93">
    <w:pPr>
      <w:pStyle w:val="Nagwek"/>
      <w:jc w:val="center"/>
      <w:rPr>
        <w:rFonts w:ascii="Calibri" w:hAnsi="Calibri"/>
        <w:color w:val="A6A6A6"/>
      </w:rPr>
    </w:pPr>
    <w:r w:rsidRPr="006C02C0">
      <w:rPr>
        <w:rFonts w:ascii="Calibri" w:hAnsi="Calibri"/>
        <w:color w:val="A6A6A6"/>
      </w:rPr>
      <w:t>Remont budynku muzeum w Gozdowicach</w:t>
    </w:r>
  </w:p>
  <w:p w:rsidR="00B65E93" w:rsidRDefault="00B65E93" w:rsidP="00B65E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253E1"/>
    <w:multiLevelType w:val="hybridMultilevel"/>
    <w:tmpl w:val="95E629FE"/>
    <w:lvl w:ilvl="0" w:tplc="4052FD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324AB4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0B34C1E"/>
    <w:multiLevelType w:val="hybridMultilevel"/>
    <w:tmpl w:val="B328BAF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94F234B"/>
    <w:multiLevelType w:val="hybridMultilevel"/>
    <w:tmpl w:val="E6A856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75C5"/>
    <w:rsid w:val="0005035A"/>
    <w:rsid w:val="000635F2"/>
    <w:rsid w:val="0007428F"/>
    <w:rsid w:val="000A11C3"/>
    <w:rsid w:val="000A74DD"/>
    <w:rsid w:val="000C7213"/>
    <w:rsid w:val="00151373"/>
    <w:rsid w:val="001655A6"/>
    <w:rsid w:val="001C70FE"/>
    <w:rsid w:val="001F7243"/>
    <w:rsid w:val="00201F32"/>
    <w:rsid w:val="002132C4"/>
    <w:rsid w:val="00216A0D"/>
    <w:rsid w:val="0023266F"/>
    <w:rsid w:val="00235227"/>
    <w:rsid w:val="00236B97"/>
    <w:rsid w:val="00240147"/>
    <w:rsid w:val="002D43CC"/>
    <w:rsid w:val="00322593"/>
    <w:rsid w:val="0033081C"/>
    <w:rsid w:val="00366C82"/>
    <w:rsid w:val="003775C5"/>
    <w:rsid w:val="003852E0"/>
    <w:rsid w:val="003F189D"/>
    <w:rsid w:val="003F654C"/>
    <w:rsid w:val="0047616E"/>
    <w:rsid w:val="00491D6B"/>
    <w:rsid w:val="00495178"/>
    <w:rsid w:val="004D1739"/>
    <w:rsid w:val="004F6958"/>
    <w:rsid w:val="00542D2E"/>
    <w:rsid w:val="00556A4C"/>
    <w:rsid w:val="00585B89"/>
    <w:rsid w:val="005E1B3F"/>
    <w:rsid w:val="005F32EF"/>
    <w:rsid w:val="006809EF"/>
    <w:rsid w:val="006C2C3A"/>
    <w:rsid w:val="006D429C"/>
    <w:rsid w:val="007427BF"/>
    <w:rsid w:val="00742A4F"/>
    <w:rsid w:val="00764BCA"/>
    <w:rsid w:val="00867E4D"/>
    <w:rsid w:val="008E4F2C"/>
    <w:rsid w:val="009E3C88"/>
    <w:rsid w:val="009F1541"/>
    <w:rsid w:val="00B34936"/>
    <w:rsid w:val="00B65E93"/>
    <w:rsid w:val="00B7163D"/>
    <w:rsid w:val="00C302D4"/>
    <w:rsid w:val="00C93F12"/>
    <w:rsid w:val="00CA0096"/>
    <w:rsid w:val="00CC4581"/>
    <w:rsid w:val="00CC76B4"/>
    <w:rsid w:val="00D41177"/>
    <w:rsid w:val="00D645F4"/>
    <w:rsid w:val="00D70453"/>
    <w:rsid w:val="00DD7EC7"/>
    <w:rsid w:val="00E03329"/>
    <w:rsid w:val="00E5299C"/>
    <w:rsid w:val="00EB7ABB"/>
    <w:rsid w:val="00EF72A6"/>
    <w:rsid w:val="00F91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2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77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775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65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5E93"/>
  </w:style>
  <w:style w:type="paragraph" w:styleId="Stopka">
    <w:name w:val="footer"/>
    <w:basedOn w:val="Normalny"/>
    <w:link w:val="StopkaZnak"/>
    <w:uiPriority w:val="99"/>
    <w:unhideWhenUsed/>
    <w:rsid w:val="00B65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5E93"/>
  </w:style>
  <w:style w:type="paragraph" w:styleId="Tekstdymka">
    <w:name w:val="Balloon Text"/>
    <w:basedOn w:val="Normalny"/>
    <w:link w:val="TekstdymkaZnak"/>
    <w:uiPriority w:val="99"/>
    <w:semiHidden/>
    <w:unhideWhenUsed/>
    <w:rsid w:val="00B65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E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42A4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cp:lastPrinted>2013-06-07T05:55:00Z</cp:lastPrinted>
  <dcterms:created xsi:type="dcterms:W3CDTF">2013-06-03T05:31:00Z</dcterms:created>
  <dcterms:modified xsi:type="dcterms:W3CDTF">2013-06-07T06:05:00Z</dcterms:modified>
</cp:coreProperties>
</file>